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B846" w14:textId="77777777" w:rsidR="009C0613" w:rsidRDefault="009C0613" w:rsidP="009C0613">
      <w:pPr>
        <w:pStyle w:val="RC-comments"/>
        <w:spacing w:after="0"/>
        <w:jc w:val="left"/>
      </w:pPr>
    </w:p>
    <w:p w14:paraId="705E2021" w14:textId="77777777" w:rsidR="009C0613" w:rsidRDefault="009C0613" w:rsidP="009C0613">
      <w:pPr>
        <w:rPr>
          <w:sz w:val="20"/>
          <w:szCs w:val="20"/>
        </w:rPr>
      </w:pPr>
    </w:p>
    <w:p w14:paraId="660395DC" w14:textId="77777777" w:rsidR="009D3260" w:rsidRPr="009D3260" w:rsidRDefault="009D3260" w:rsidP="009D3260">
      <w:pPr>
        <w:spacing w:after="0" w:line="240" w:lineRule="auto"/>
        <w:rPr>
          <w:rFonts w:eastAsia="Times New Roman" w:cs="Arial"/>
          <w:sz w:val="20"/>
          <w:szCs w:val="20"/>
        </w:rPr>
      </w:pPr>
      <w:r w:rsidRPr="009D3260">
        <w:rPr>
          <w:rFonts w:eastAsia="Times New Roman" w:cs="Arial"/>
          <w:sz w:val="20"/>
          <w:szCs w:val="20"/>
        </w:rPr>
        <w:t>The Certificate of Undergraduate Study (CUGS) in Technical and Professional Writing allows students to study techniques and strategies used in genres of technical and professional writing, including within technical, medical, scientific, nonprofit, and other professional contexts. Students will learn to write in various professional and technical genres, such as reports, proposals, instructions, and educational materials, and will learn to compose for a variety of audiences. A particular focus of the certificate will be in learning to communicate complex information to lay audiences. Towards this end, students will gain skills in audience analysis, document design, style and editing, and research. Students will become more aware of theories and strategies of writing through close rhetorical analysis of professional and technical exemplary texts.</w:t>
      </w:r>
    </w:p>
    <w:p w14:paraId="32990D23" w14:textId="77777777" w:rsidR="009C0613" w:rsidRDefault="009C0613" w:rsidP="009C0613">
      <w:pPr>
        <w:pStyle w:val="RC-comments"/>
        <w:spacing w:after="0"/>
        <w:jc w:val="left"/>
      </w:pPr>
    </w:p>
    <w:p w14:paraId="3499C6FD" w14:textId="77777777" w:rsidR="009C0613" w:rsidRDefault="009C0613" w:rsidP="009C0613">
      <w:pPr>
        <w:pStyle w:val="RC-comments"/>
        <w:spacing w:after="0"/>
        <w:jc w:val="left"/>
      </w:pPr>
    </w:p>
    <w:p w14:paraId="0A73B87F" w14:textId="77777777" w:rsidR="00A743B9" w:rsidRDefault="00A743B9" w:rsidP="009C0613">
      <w:pPr>
        <w:pStyle w:val="RC-comments"/>
        <w:spacing w:after="0"/>
        <w:jc w:val="left"/>
      </w:pPr>
    </w:p>
    <w:p w14:paraId="147998C9" w14:textId="77777777" w:rsidR="009D3260" w:rsidRPr="009D3260" w:rsidRDefault="009D3260" w:rsidP="009D3260">
      <w:pPr>
        <w:spacing w:after="0" w:line="240" w:lineRule="auto"/>
        <w:rPr>
          <w:sz w:val="16"/>
          <w:szCs w:val="16"/>
        </w:rPr>
      </w:pPr>
      <w:r w:rsidRPr="009D3260">
        <w:rPr>
          <w:rFonts w:eastAsia="Times New Roman" w:cs="Arial"/>
          <w:sz w:val="16"/>
          <w:szCs w:val="16"/>
        </w:rPr>
        <w:t xml:space="preserve">Required Courses 6 </w:t>
      </w:r>
      <w:proofErr w:type="spellStart"/>
      <w:r w:rsidRPr="009D3260">
        <w:rPr>
          <w:rFonts w:eastAsia="Times New Roman" w:cs="Arial"/>
          <w:sz w:val="16"/>
          <w:szCs w:val="16"/>
        </w:rPr>
        <w:t>s.h</w:t>
      </w:r>
      <w:proofErr w:type="spellEnd"/>
      <w:r w:rsidRPr="009D3260">
        <w:rPr>
          <w:rFonts w:eastAsia="Times New Roman" w:cs="Arial"/>
          <w:sz w:val="16"/>
          <w:szCs w:val="16"/>
        </w:rPr>
        <w:t>.: Choose any two of the following</w:t>
      </w:r>
      <w:r w:rsidR="009C0613" w:rsidRPr="009D3260">
        <w:rPr>
          <w:sz w:val="16"/>
          <w:szCs w:val="16"/>
        </w:rP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870"/>
        <w:gridCol w:w="3330"/>
        <w:gridCol w:w="720"/>
        <w:gridCol w:w="630"/>
        <w:gridCol w:w="715"/>
      </w:tblGrid>
      <w:tr w:rsidR="009C0613" w:rsidRPr="003246BD" w14:paraId="48AC024A" w14:textId="77777777" w:rsidTr="0084272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17E716C9" w14:textId="77777777" w:rsidR="009C0613" w:rsidRPr="003246BD" w:rsidRDefault="009C0613" w:rsidP="0084272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761E69A" w14:textId="77777777" w:rsidR="009C0613" w:rsidRPr="006D7C36" w:rsidRDefault="009C0613" w:rsidP="00842722">
            <w:pPr>
              <w:jc w:val="center"/>
              <w:rPr>
                <w:sz w:val="18"/>
                <w:szCs w:val="18"/>
              </w:rPr>
            </w:pPr>
            <w:r w:rsidRPr="006D7C36">
              <w:rPr>
                <w:sz w:val="18"/>
                <w:szCs w:val="18"/>
              </w:rPr>
              <w:t>Course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1D863A9" w14:textId="77777777" w:rsidR="009C0613" w:rsidRPr="006D7C36" w:rsidRDefault="009C0613" w:rsidP="00842722">
            <w:pPr>
              <w:jc w:val="center"/>
              <w:rPr>
                <w:sz w:val="18"/>
                <w:szCs w:val="18"/>
              </w:rPr>
            </w:pPr>
            <w:r w:rsidRPr="006D7C36">
              <w:rPr>
                <w:sz w:val="18"/>
                <w:szCs w:val="18"/>
              </w:rPr>
              <w:t>Course Name</w:t>
            </w:r>
          </w:p>
        </w:tc>
        <w:tc>
          <w:tcPr>
            <w:tcW w:w="3330" w:type="dxa"/>
            <w:tcBorders>
              <w:left w:val="single" w:sz="4" w:space="0" w:color="auto"/>
            </w:tcBorders>
            <w:shd w:val="clear" w:color="auto" w:fill="FFF2CC" w:themeFill="accent4" w:themeFillTint="33"/>
            <w:tcMar>
              <w:left w:w="29" w:type="dxa"/>
              <w:right w:w="29" w:type="dxa"/>
            </w:tcMar>
          </w:tcPr>
          <w:p w14:paraId="05740957" w14:textId="77777777" w:rsidR="009C0613" w:rsidRPr="006D7C36" w:rsidRDefault="009C0613" w:rsidP="00842722">
            <w:pPr>
              <w:jc w:val="center"/>
              <w:rPr>
                <w:sz w:val="18"/>
                <w:szCs w:val="18"/>
              </w:rPr>
            </w:pPr>
            <w:r w:rsidRPr="006D7C36">
              <w:rPr>
                <w:sz w:val="18"/>
                <w:szCs w:val="18"/>
              </w:rPr>
              <w:t>Course Attributes / Notes</w:t>
            </w:r>
          </w:p>
        </w:tc>
        <w:tc>
          <w:tcPr>
            <w:tcW w:w="720" w:type="dxa"/>
            <w:shd w:val="clear" w:color="auto" w:fill="FFF2CC" w:themeFill="accent4" w:themeFillTint="33"/>
            <w:tcMar>
              <w:left w:w="29" w:type="dxa"/>
              <w:right w:w="29" w:type="dxa"/>
            </w:tcMar>
            <w:vAlign w:val="center"/>
          </w:tcPr>
          <w:p w14:paraId="4F96F1E5" w14:textId="77777777" w:rsidR="009C0613" w:rsidRPr="006D7C36" w:rsidRDefault="009C0613" w:rsidP="00842722">
            <w:pPr>
              <w:jc w:val="center"/>
              <w:rPr>
                <w:sz w:val="18"/>
                <w:szCs w:val="18"/>
              </w:rPr>
            </w:pPr>
            <w:proofErr w:type="spellStart"/>
            <w:r w:rsidRPr="006D7C36">
              <w:rPr>
                <w:sz w:val="18"/>
                <w:szCs w:val="18"/>
              </w:rPr>
              <w:t>Sem</w:t>
            </w:r>
            <w:proofErr w:type="spellEnd"/>
            <w:r w:rsidRPr="006D7C36">
              <w:rPr>
                <w:sz w:val="18"/>
                <w:szCs w:val="18"/>
              </w:rPr>
              <w:t>/</w:t>
            </w:r>
            <w:proofErr w:type="spellStart"/>
            <w:r w:rsidRPr="006D7C36">
              <w:rPr>
                <w:sz w:val="18"/>
                <w:szCs w:val="18"/>
              </w:rPr>
              <w:t>Yr</w:t>
            </w:r>
            <w:proofErr w:type="spellEnd"/>
          </w:p>
        </w:tc>
        <w:tc>
          <w:tcPr>
            <w:tcW w:w="630" w:type="dxa"/>
            <w:shd w:val="clear" w:color="auto" w:fill="FFF2CC" w:themeFill="accent4" w:themeFillTint="33"/>
            <w:tcMar>
              <w:left w:w="29" w:type="dxa"/>
              <w:right w:w="29" w:type="dxa"/>
            </w:tcMar>
            <w:vAlign w:val="center"/>
          </w:tcPr>
          <w:p w14:paraId="6CCACD3C" w14:textId="77777777" w:rsidR="009C0613" w:rsidRPr="006D7C36" w:rsidRDefault="009C0613" w:rsidP="00842722">
            <w:pPr>
              <w:jc w:val="center"/>
              <w:rPr>
                <w:sz w:val="18"/>
                <w:szCs w:val="18"/>
              </w:rPr>
            </w:pPr>
            <w:r w:rsidRPr="006D7C36">
              <w:rPr>
                <w:sz w:val="18"/>
                <w:szCs w:val="18"/>
              </w:rPr>
              <w:t>Grade</w:t>
            </w:r>
          </w:p>
        </w:tc>
        <w:tc>
          <w:tcPr>
            <w:tcW w:w="715" w:type="dxa"/>
            <w:shd w:val="clear" w:color="auto" w:fill="FFF2CC" w:themeFill="accent4" w:themeFillTint="33"/>
            <w:tcMar>
              <w:left w:w="29" w:type="dxa"/>
              <w:right w:w="29" w:type="dxa"/>
            </w:tcMar>
            <w:vAlign w:val="center"/>
          </w:tcPr>
          <w:p w14:paraId="3B3057FB" w14:textId="77777777" w:rsidR="009C0613" w:rsidRPr="006D7C36" w:rsidRDefault="009C0613" w:rsidP="00842722">
            <w:pPr>
              <w:jc w:val="center"/>
              <w:rPr>
                <w:sz w:val="18"/>
                <w:szCs w:val="18"/>
              </w:rPr>
            </w:pPr>
            <w:r w:rsidRPr="006D7C36">
              <w:rPr>
                <w:sz w:val="18"/>
                <w:szCs w:val="18"/>
              </w:rPr>
              <w:t>Credits</w:t>
            </w:r>
          </w:p>
        </w:tc>
      </w:tr>
      <w:tr w:rsidR="009C0613" w:rsidRPr="003246BD" w14:paraId="5358A8A7"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E09D03" w14:textId="77777777" w:rsidR="009C0613" w:rsidRPr="003246BD" w:rsidRDefault="009C0613"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F4448D" w14:textId="77B30C7D" w:rsidR="009C0613" w:rsidRPr="006D7C36" w:rsidRDefault="009C0613" w:rsidP="00842722">
            <w:pPr>
              <w:rPr>
                <w:sz w:val="18"/>
                <w:szCs w:val="18"/>
              </w:rPr>
            </w:pPr>
            <w:r w:rsidRPr="006D7C36">
              <w:rPr>
                <w:sz w:val="18"/>
                <w:szCs w:val="18"/>
              </w:rPr>
              <w:t>WA 01302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1DF67B24" w14:textId="77777777" w:rsidR="009C0613" w:rsidRPr="006D7C36" w:rsidRDefault="009C0613" w:rsidP="00842722">
            <w:pPr>
              <w:rPr>
                <w:sz w:val="18"/>
                <w:szCs w:val="18"/>
              </w:rPr>
            </w:pPr>
            <w:r w:rsidRPr="006D7C36">
              <w:rPr>
                <w:sz w:val="18"/>
                <w:szCs w:val="18"/>
              </w:rPr>
              <w:t>Introduction to Technical Writing</w:t>
            </w:r>
          </w:p>
        </w:tc>
        <w:tc>
          <w:tcPr>
            <w:tcW w:w="3330" w:type="dxa"/>
            <w:tcBorders>
              <w:left w:val="single" w:sz="4" w:space="0" w:color="auto"/>
            </w:tcBorders>
            <w:tcMar>
              <w:left w:w="29" w:type="dxa"/>
              <w:right w:w="29" w:type="dxa"/>
            </w:tcMar>
          </w:tcPr>
          <w:p w14:paraId="13DEC41C" w14:textId="77777777" w:rsidR="009C0613" w:rsidRPr="006D7C36" w:rsidRDefault="009C0613" w:rsidP="00842722">
            <w:pPr>
              <w:rPr>
                <w:sz w:val="18"/>
                <w:szCs w:val="18"/>
              </w:rPr>
            </w:pPr>
          </w:p>
        </w:tc>
        <w:tc>
          <w:tcPr>
            <w:tcW w:w="720" w:type="dxa"/>
            <w:tcMar>
              <w:left w:w="29" w:type="dxa"/>
              <w:right w:w="29" w:type="dxa"/>
            </w:tcMar>
          </w:tcPr>
          <w:p w14:paraId="64162A34" w14:textId="77777777" w:rsidR="009C0613" w:rsidRPr="006D7C36" w:rsidRDefault="009C0613" w:rsidP="00842722">
            <w:pPr>
              <w:rPr>
                <w:sz w:val="18"/>
                <w:szCs w:val="18"/>
              </w:rPr>
            </w:pPr>
          </w:p>
        </w:tc>
        <w:tc>
          <w:tcPr>
            <w:tcW w:w="630" w:type="dxa"/>
            <w:tcMar>
              <w:left w:w="29" w:type="dxa"/>
              <w:right w:w="29" w:type="dxa"/>
            </w:tcMar>
          </w:tcPr>
          <w:p w14:paraId="415E0A65" w14:textId="77777777" w:rsidR="009C0613" w:rsidRPr="006D7C36" w:rsidRDefault="009C0613" w:rsidP="00842722">
            <w:pPr>
              <w:rPr>
                <w:sz w:val="18"/>
                <w:szCs w:val="18"/>
              </w:rPr>
            </w:pPr>
          </w:p>
        </w:tc>
        <w:tc>
          <w:tcPr>
            <w:tcW w:w="715" w:type="dxa"/>
            <w:tcMar>
              <w:left w:w="29" w:type="dxa"/>
              <w:right w:w="29" w:type="dxa"/>
            </w:tcMar>
          </w:tcPr>
          <w:p w14:paraId="4FC1A80C" w14:textId="77777777" w:rsidR="009C0613" w:rsidRPr="006D7C36" w:rsidRDefault="009C0613" w:rsidP="00842722">
            <w:pPr>
              <w:jc w:val="center"/>
              <w:rPr>
                <w:sz w:val="18"/>
                <w:szCs w:val="18"/>
              </w:rPr>
            </w:pPr>
            <w:r w:rsidRPr="006D7C36">
              <w:rPr>
                <w:sz w:val="18"/>
                <w:szCs w:val="18"/>
              </w:rPr>
              <w:t>3</w:t>
            </w:r>
          </w:p>
        </w:tc>
      </w:tr>
      <w:tr w:rsidR="009C0613" w:rsidRPr="003246BD" w14:paraId="5DABED9C"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4AF5C6" w14:textId="77777777" w:rsidR="009C0613" w:rsidRPr="003246BD" w:rsidRDefault="009C0613"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5C35E02" w14:textId="2AF3185D" w:rsidR="009C0613" w:rsidRPr="006D7C36" w:rsidRDefault="009C0613" w:rsidP="00842722">
            <w:pPr>
              <w:rPr>
                <w:sz w:val="18"/>
                <w:szCs w:val="18"/>
              </w:rPr>
            </w:pPr>
            <w:r w:rsidRPr="006D7C36">
              <w:rPr>
                <w:sz w:val="18"/>
                <w:szCs w:val="18"/>
              </w:rPr>
              <w:t>WA 01325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42FA4B97" w14:textId="77777777" w:rsidR="009C0613" w:rsidRPr="006D7C36" w:rsidRDefault="009C0613" w:rsidP="00842722">
            <w:pPr>
              <w:rPr>
                <w:sz w:val="18"/>
                <w:szCs w:val="18"/>
              </w:rPr>
            </w:pPr>
            <w:r w:rsidRPr="006D7C36">
              <w:rPr>
                <w:sz w:val="18"/>
                <w:szCs w:val="18"/>
              </w:rPr>
              <w:t>Scientific Writing and Rhetoric</w:t>
            </w:r>
          </w:p>
        </w:tc>
        <w:tc>
          <w:tcPr>
            <w:tcW w:w="3330" w:type="dxa"/>
            <w:tcBorders>
              <w:left w:val="single" w:sz="4" w:space="0" w:color="auto"/>
            </w:tcBorders>
            <w:tcMar>
              <w:left w:w="29" w:type="dxa"/>
              <w:right w:w="29" w:type="dxa"/>
            </w:tcMar>
          </w:tcPr>
          <w:p w14:paraId="1732CA08" w14:textId="77777777" w:rsidR="009C0613" w:rsidRPr="006D7C36" w:rsidRDefault="009C0613" w:rsidP="00842722">
            <w:pPr>
              <w:rPr>
                <w:sz w:val="18"/>
                <w:szCs w:val="18"/>
              </w:rPr>
            </w:pPr>
          </w:p>
        </w:tc>
        <w:tc>
          <w:tcPr>
            <w:tcW w:w="720" w:type="dxa"/>
            <w:tcMar>
              <w:left w:w="29" w:type="dxa"/>
              <w:right w:w="29" w:type="dxa"/>
            </w:tcMar>
          </w:tcPr>
          <w:p w14:paraId="127D5725" w14:textId="77777777" w:rsidR="009C0613" w:rsidRPr="006D7C36" w:rsidRDefault="009C0613" w:rsidP="00842722">
            <w:pPr>
              <w:rPr>
                <w:sz w:val="18"/>
                <w:szCs w:val="18"/>
              </w:rPr>
            </w:pPr>
          </w:p>
        </w:tc>
        <w:tc>
          <w:tcPr>
            <w:tcW w:w="630" w:type="dxa"/>
            <w:tcMar>
              <w:left w:w="29" w:type="dxa"/>
              <w:right w:w="29" w:type="dxa"/>
            </w:tcMar>
          </w:tcPr>
          <w:p w14:paraId="6D84EFCB" w14:textId="77777777" w:rsidR="009C0613" w:rsidRPr="006D7C36" w:rsidRDefault="009C0613" w:rsidP="00842722">
            <w:pPr>
              <w:rPr>
                <w:sz w:val="18"/>
                <w:szCs w:val="18"/>
              </w:rPr>
            </w:pPr>
          </w:p>
        </w:tc>
        <w:tc>
          <w:tcPr>
            <w:tcW w:w="715" w:type="dxa"/>
            <w:tcMar>
              <w:left w:w="29" w:type="dxa"/>
              <w:right w:w="29" w:type="dxa"/>
            </w:tcMar>
          </w:tcPr>
          <w:p w14:paraId="1FF03848" w14:textId="77777777" w:rsidR="009C0613" w:rsidRPr="006D7C36" w:rsidRDefault="009C0613" w:rsidP="00842722">
            <w:pPr>
              <w:jc w:val="center"/>
              <w:rPr>
                <w:sz w:val="18"/>
                <w:szCs w:val="18"/>
              </w:rPr>
            </w:pPr>
            <w:r w:rsidRPr="006D7C36">
              <w:rPr>
                <w:sz w:val="18"/>
                <w:szCs w:val="18"/>
              </w:rPr>
              <w:t>3</w:t>
            </w:r>
          </w:p>
        </w:tc>
      </w:tr>
      <w:tr w:rsidR="009C0613" w:rsidRPr="003246BD" w14:paraId="2ACE0E9D"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C75024" w14:textId="77777777" w:rsidR="009C0613" w:rsidRPr="003246BD" w:rsidRDefault="009C0613"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5A4015" w14:textId="4AFA727D" w:rsidR="009C0613" w:rsidRPr="006D7C36" w:rsidRDefault="009C0613" w:rsidP="00842722">
            <w:pPr>
              <w:rPr>
                <w:sz w:val="18"/>
                <w:szCs w:val="18"/>
              </w:rPr>
            </w:pPr>
            <w:r w:rsidRPr="006D7C36">
              <w:rPr>
                <w:sz w:val="18"/>
                <w:szCs w:val="18"/>
              </w:rPr>
              <w:t>WA 01326</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355938A7" w14:textId="77777777" w:rsidR="009C0613" w:rsidRPr="006D7C36" w:rsidRDefault="009C0613" w:rsidP="00842722">
            <w:pPr>
              <w:rPr>
                <w:sz w:val="18"/>
                <w:szCs w:val="18"/>
              </w:rPr>
            </w:pPr>
            <w:r w:rsidRPr="006D7C36">
              <w:rPr>
                <w:sz w:val="18"/>
                <w:szCs w:val="18"/>
              </w:rPr>
              <w:t>Writing for Nonprofits</w:t>
            </w:r>
          </w:p>
        </w:tc>
        <w:tc>
          <w:tcPr>
            <w:tcW w:w="3330" w:type="dxa"/>
            <w:tcBorders>
              <w:left w:val="single" w:sz="4" w:space="0" w:color="auto"/>
            </w:tcBorders>
            <w:tcMar>
              <w:left w:w="29" w:type="dxa"/>
              <w:right w:w="29" w:type="dxa"/>
            </w:tcMar>
          </w:tcPr>
          <w:p w14:paraId="3ADF1C09" w14:textId="77777777" w:rsidR="009C0613" w:rsidRPr="006D7C36" w:rsidRDefault="009C0613" w:rsidP="00842722">
            <w:pPr>
              <w:rPr>
                <w:sz w:val="18"/>
                <w:szCs w:val="18"/>
              </w:rPr>
            </w:pPr>
          </w:p>
        </w:tc>
        <w:tc>
          <w:tcPr>
            <w:tcW w:w="720" w:type="dxa"/>
            <w:tcMar>
              <w:left w:w="29" w:type="dxa"/>
              <w:right w:w="29" w:type="dxa"/>
            </w:tcMar>
          </w:tcPr>
          <w:p w14:paraId="1C43560B" w14:textId="77777777" w:rsidR="009C0613" w:rsidRPr="006D7C36" w:rsidRDefault="009C0613" w:rsidP="00842722">
            <w:pPr>
              <w:rPr>
                <w:sz w:val="18"/>
                <w:szCs w:val="18"/>
              </w:rPr>
            </w:pPr>
          </w:p>
        </w:tc>
        <w:tc>
          <w:tcPr>
            <w:tcW w:w="630" w:type="dxa"/>
            <w:tcMar>
              <w:left w:w="29" w:type="dxa"/>
              <w:right w:w="29" w:type="dxa"/>
            </w:tcMar>
          </w:tcPr>
          <w:p w14:paraId="5E48B67E" w14:textId="77777777" w:rsidR="009C0613" w:rsidRPr="006D7C36" w:rsidRDefault="009C0613" w:rsidP="00842722">
            <w:pPr>
              <w:rPr>
                <w:sz w:val="18"/>
                <w:szCs w:val="18"/>
              </w:rPr>
            </w:pPr>
          </w:p>
        </w:tc>
        <w:tc>
          <w:tcPr>
            <w:tcW w:w="715" w:type="dxa"/>
            <w:tcMar>
              <w:left w:w="29" w:type="dxa"/>
              <w:right w:w="29" w:type="dxa"/>
            </w:tcMar>
          </w:tcPr>
          <w:p w14:paraId="268DD917" w14:textId="77777777" w:rsidR="009C0613" w:rsidRPr="006D7C36" w:rsidRDefault="009C0613" w:rsidP="00842722">
            <w:pPr>
              <w:jc w:val="center"/>
              <w:rPr>
                <w:sz w:val="18"/>
                <w:szCs w:val="18"/>
              </w:rPr>
            </w:pPr>
            <w:r w:rsidRPr="006D7C36">
              <w:rPr>
                <w:sz w:val="18"/>
                <w:szCs w:val="18"/>
              </w:rPr>
              <w:t>3</w:t>
            </w:r>
          </w:p>
        </w:tc>
      </w:tr>
      <w:tr w:rsidR="009C0613" w:rsidRPr="003246BD" w14:paraId="441616E1"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136CE9" w14:textId="77777777" w:rsidR="009C0613" w:rsidRPr="003246BD" w:rsidRDefault="009C0613"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A45F240" w14:textId="050702ED" w:rsidR="009C0613" w:rsidRPr="006D7C36" w:rsidRDefault="009C0613" w:rsidP="00842722">
            <w:pPr>
              <w:rPr>
                <w:sz w:val="18"/>
                <w:szCs w:val="18"/>
              </w:rPr>
            </w:pPr>
            <w:r w:rsidRPr="006D7C36">
              <w:rPr>
                <w:sz w:val="18"/>
                <w:szCs w:val="18"/>
              </w:rPr>
              <w:t>WA 01330</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386B3F4B" w14:textId="77777777" w:rsidR="009C0613" w:rsidRPr="006D7C36" w:rsidRDefault="009C0613" w:rsidP="00842722">
            <w:pPr>
              <w:rPr>
                <w:sz w:val="18"/>
                <w:szCs w:val="18"/>
              </w:rPr>
            </w:pPr>
            <w:r w:rsidRPr="006D7C36">
              <w:rPr>
                <w:sz w:val="18"/>
                <w:szCs w:val="18"/>
              </w:rPr>
              <w:t>Medical Writing and Rhetoric</w:t>
            </w:r>
          </w:p>
        </w:tc>
        <w:tc>
          <w:tcPr>
            <w:tcW w:w="3330" w:type="dxa"/>
            <w:tcBorders>
              <w:left w:val="single" w:sz="4" w:space="0" w:color="auto"/>
            </w:tcBorders>
            <w:tcMar>
              <w:left w:w="29" w:type="dxa"/>
              <w:right w:w="29" w:type="dxa"/>
            </w:tcMar>
          </w:tcPr>
          <w:p w14:paraId="0567E303" w14:textId="77777777" w:rsidR="009C0613" w:rsidRPr="006D7C36" w:rsidRDefault="009C0613" w:rsidP="00842722">
            <w:pPr>
              <w:rPr>
                <w:sz w:val="18"/>
                <w:szCs w:val="18"/>
              </w:rPr>
            </w:pPr>
          </w:p>
        </w:tc>
        <w:tc>
          <w:tcPr>
            <w:tcW w:w="720" w:type="dxa"/>
            <w:tcMar>
              <w:left w:w="29" w:type="dxa"/>
              <w:right w:w="29" w:type="dxa"/>
            </w:tcMar>
          </w:tcPr>
          <w:p w14:paraId="7D7C977E" w14:textId="77777777" w:rsidR="009C0613" w:rsidRPr="006D7C36" w:rsidRDefault="009C0613" w:rsidP="00842722">
            <w:pPr>
              <w:rPr>
                <w:sz w:val="18"/>
                <w:szCs w:val="18"/>
              </w:rPr>
            </w:pPr>
          </w:p>
        </w:tc>
        <w:tc>
          <w:tcPr>
            <w:tcW w:w="630" w:type="dxa"/>
            <w:tcMar>
              <w:left w:w="29" w:type="dxa"/>
              <w:right w:w="29" w:type="dxa"/>
            </w:tcMar>
          </w:tcPr>
          <w:p w14:paraId="2FCCBFD3" w14:textId="77777777" w:rsidR="009C0613" w:rsidRPr="006D7C36" w:rsidRDefault="009C0613" w:rsidP="00842722">
            <w:pPr>
              <w:rPr>
                <w:sz w:val="18"/>
                <w:szCs w:val="18"/>
              </w:rPr>
            </w:pPr>
          </w:p>
        </w:tc>
        <w:tc>
          <w:tcPr>
            <w:tcW w:w="715" w:type="dxa"/>
            <w:tcMar>
              <w:left w:w="29" w:type="dxa"/>
              <w:right w:w="29" w:type="dxa"/>
            </w:tcMar>
          </w:tcPr>
          <w:p w14:paraId="5CE7CFA7" w14:textId="77777777" w:rsidR="009C0613" w:rsidRPr="006D7C36" w:rsidRDefault="009C0613" w:rsidP="00842722">
            <w:pPr>
              <w:jc w:val="center"/>
              <w:rPr>
                <w:sz w:val="18"/>
                <w:szCs w:val="18"/>
              </w:rPr>
            </w:pPr>
            <w:r w:rsidRPr="006D7C36">
              <w:rPr>
                <w:sz w:val="18"/>
                <w:szCs w:val="18"/>
              </w:rPr>
              <w:t>3</w:t>
            </w:r>
          </w:p>
        </w:tc>
      </w:tr>
    </w:tbl>
    <w:p w14:paraId="1E788E15" w14:textId="77777777" w:rsidR="009C0613" w:rsidRDefault="009C0613" w:rsidP="009C0613">
      <w:pPr>
        <w:pStyle w:val="RC-comments"/>
        <w:spacing w:before="20"/>
        <w:jc w:val="left"/>
      </w:pPr>
    </w:p>
    <w:p w14:paraId="11EF7507" w14:textId="77777777" w:rsidR="00A743B9" w:rsidRDefault="00A743B9" w:rsidP="009C0613">
      <w:pPr>
        <w:pStyle w:val="RC-comments"/>
        <w:spacing w:before="20"/>
        <w:jc w:val="left"/>
      </w:pPr>
    </w:p>
    <w:p w14:paraId="2A694644" w14:textId="65CF4D90" w:rsidR="009D3260" w:rsidRPr="009D3260" w:rsidRDefault="009D3260" w:rsidP="009D3260">
      <w:pPr>
        <w:spacing w:after="0" w:line="240" w:lineRule="auto"/>
        <w:rPr>
          <w:rFonts w:eastAsia="Times New Roman" w:cs="Arial"/>
          <w:sz w:val="16"/>
          <w:szCs w:val="16"/>
        </w:rPr>
      </w:pPr>
      <w:r w:rsidRPr="009D3260">
        <w:rPr>
          <w:rFonts w:eastAsia="Times New Roman" w:cs="Arial"/>
          <w:sz w:val="16"/>
          <w:szCs w:val="16"/>
        </w:rPr>
        <w:t xml:space="preserve">Electives 6 </w:t>
      </w:r>
      <w:proofErr w:type="spellStart"/>
      <w:r w:rsidRPr="009D3260">
        <w:rPr>
          <w:rFonts w:eastAsia="Times New Roman" w:cs="Arial"/>
          <w:sz w:val="16"/>
          <w:szCs w:val="16"/>
        </w:rPr>
        <w:t>s.h</w:t>
      </w:r>
      <w:proofErr w:type="spellEnd"/>
      <w:r w:rsidRPr="009D3260">
        <w:rPr>
          <w:rFonts w:eastAsia="Times New Roman" w:cs="Arial"/>
          <w:sz w:val="16"/>
          <w:szCs w:val="16"/>
        </w:rPr>
        <w:t>.: C</w:t>
      </w:r>
      <w:r w:rsidR="001A10D0">
        <w:rPr>
          <w:rFonts w:eastAsia="Times New Roman" w:cs="Arial"/>
          <w:sz w:val="16"/>
          <w:szCs w:val="16"/>
        </w:rPr>
        <w:t xml:space="preserve">hoose any two </w:t>
      </w:r>
      <w:r w:rsidRPr="009D3260">
        <w:rPr>
          <w:rFonts w:eastAsia="Times New Roman" w:cs="Arial"/>
          <w:sz w:val="16"/>
          <w:szCs w:val="16"/>
        </w:rPr>
        <w:t xml:space="preserve">courses </w:t>
      </w:r>
      <w:r w:rsidR="001A10D0">
        <w:rPr>
          <w:rFonts w:eastAsia="Times New Roman" w:cs="Arial"/>
          <w:sz w:val="16"/>
          <w:szCs w:val="16"/>
        </w:rPr>
        <w:t>either from the above list, or from the courses listed below. Courses</w:t>
      </w:r>
      <w:r w:rsidRPr="009D3260">
        <w:rPr>
          <w:rFonts w:eastAsia="Times New Roman" w:cs="Arial"/>
          <w:sz w:val="16"/>
          <w:szCs w:val="16"/>
        </w:rPr>
        <w:t xml:space="preserve"> cannot </w:t>
      </w:r>
      <w:r w:rsidR="001A10D0">
        <w:rPr>
          <w:rFonts w:eastAsia="Times New Roman" w:cs="Arial"/>
          <w:sz w:val="16"/>
          <w:szCs w:val="16"/>
        </w:rPr>
        <w:t>be double-counted.</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870"/>
        <w:gridCol w:w="3330"/>
        <w:gridCol w:w="720"/>
        <w:gridCol w:w="630"/>
        <w:gridCol w:w="715"/>
      </w:tblGrid>
      <w:tr w:rsidR="009C0613" w:rsidRPr="004C05EE" w14:paraId="483CB66B" w14:textId="77777777" w:rsidTr="0084272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3B96570" w14:textId="77777777" w:rsidR="009C0613" w:rsidRPr="003246BD" w:rsidRDefault="009C0613" w:rsidP="0084272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A753F26" w14:textId="77777777" w:rsidR="009C0613" w:rsidRPr="006D7C36" w:rsidRDefault="009C0613" w:rsidP="00842722">
            <w:pPr>
              <w:jc w:val="center"/>
              <w:rPr>
                <w:sz w:val="18"/>
                <w:szCs w:val="18"/>
              </w:rPr>
            </w:pPr>
            <w:r w:rsidRPr="006D7C36">
              <w:rPr>
                <w:sz w:val="18"/>
                <w:szCs w:val="18"/>
              </w:rPr>
              <w:t>Course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F0456E5" w14:textId="77777777" w:rsidR="009C0613" w:rsidRPr="006D7C36" w:rsidRDefault="009C0613" w:rsidP="00842722">
            <w:pPr>
              <w:jc w:val="center"/>
              <w:rPr>
                <w:sz w:val="18"/>
                <w:szCs w:val="18"/>
              </w:rPr>
            </w:pPr>
            <w:r w:rsidRPr="006D7C36">
              <w:rPr>
                <w:sz w:val="18"/>
                <w:szCs w:val="18"/>
              </w:rPr>
              <w:t>Course Name</w:t>
            </w:r>
          </w:p>
        </w:tc>
        <w:tc>
          <w:tcPr>
            <w:tcW w:w="3330" w:type="dxa"/>
            <w:tcBorders>
              <w:left w:val="single" w:sz="4" w:space="0" w:color="auto"/>
            </w:tcBorders>
            <w:shd w:val="clear" w:color="auto" w:fill="FFF2CC" w:themeFill="accent4" w:themeFillTint="33"/>
            <w:tcMar>
              <w:left w:w="29" w:type="dxa"/>
              <w:right w:w="29" w:type="dxa"/>
            </w:tcMar>
          </w:tcPr>
          <w:p w14:paraId="04864A9D" w14:textId="77777777" w:rsidR="009C0613" w:rsidRPr="006D7C36" w:rsidRDefault="009C0613" w:rsidP="00842722">
            <w:pPr>
              <w:jc w:val="center"/>
              <w:rPr>
                <w:sz w:val="18"/>
                <w:szCs w:val="18"/>
              </w:rPr>
            </w:pPr>
            <w:r w:rsidRPr="006D7C36">
              <w:rPr>
                <w:sz w:val="18"/>
                <w:szCs w:val="18"/>
              </w:rPr>
              <w:t>Course Attributes / Notes</w:t>
            </w:r>
          </w:p>
        </w:tc>
        <w:tc>
          <w:tcPr>
            <w:tcW w:w="720" w:type="dxa"/>
            <w:shd w:val="clear" w:color="auto" w:fill="FFF2CC" w:themeFill="accent4" w:themeFillTint="33"/>
            <w:tcMar>
              <w:left w:w="29" w:type="dxa"/>
              <w:right w:w="29" w:type="dxa"/>
            </w:tcMar>
            <w:vAlign w:val="center"/>
          </w:tcPr>
          <w:p w14:paraId="2EE91E16" w14:textId="77777777" w:rsidR="009C0613" w:rsidRPr="006D7C36" w:rsidRDefault="009C0613" w:rsidP="00842722">
            <w:pPr>
              <w:jc w:val="center"/>
              <w:rPr>
                <w:sz w:val="18"/>
                <w:szCs w:val="18"/>
              </w:rPr>
            </w:pPr>
            <w:proofErr w:type="spellStart"/>
            <w:r w:rsidRPr="006D7C36">
              <w:rPr>
                <w:sz w:val="18"/>
                <w:szCs w:val="18"/>
              </w:rPr>
              <w:t>Sem</w:t>
            </w:r>
            <w:proofErr w:type="spellEnd"/>
            <w:r w:rsidRPr="006D7C36">
              <w:rPr>
                <w:sz w:val="18"/>
                <w:szCs w:val="18"/>
              </w:rPr>
              <w:t>/</w:t>
            </w:r>
            <w:proofErr w:type="spellStart"/>
            <w:r w:rsidRPr="006D7C36">
              <w:rPr>
                <w:sz w:val="18"/>
                <w:szCs w:val="18"/>
              </w:rPr>
              <w:t>Yr</w:t>
            </w:r>
            <w:proofErr w:type="spellEnd"/>
          </w:p>
        </w:tc>
        <w:tc>
          <w:tcPr>
            <w:tcW w:w="630" w:type="dxa"/>
            <w:shd w:val="clear" w:color="auto" w:fill="FFF2CC" w:themeFill="accent4" w:themeFillTint="33"/>
            <w:tcMar>
              <w:left w:w="29" w:type="dxa"/>
              <w:right w:w="29" w:type="dxa"/>
            </w:tcMar>
            <w:vAlign w:val="center"/>
          </w:tcPr>
          <w:p w14:paraId="4033FC8C" w14:textId="77777777" w:rsidR="009C0613" w:rsidRPr="006D7C36" w:rsidRDefault="009C0613" w:rsidP="00842722">
            <w:pPr>
              <w:jc w:val="center"/>
              <w:rPr>
                <w:sz w:val="18"/>
                <w:szCs w:val="18"/>
              </w:rPr>
            </w:pPr>
            <w:r w:rsidRPr="006D7C36">
              <w:rPr>
                <w:sz w:val="18"/>
                <w:szCs w:val="18"/>
              </w:rPr>
              <w:t>Grade</w:t>
            </w:r>
          </w:p>
        </w:tc>
        <w:tc>
          <w:tcPr>
            <w:tcW w:w="715" w:type="dxa"/>
            <w:shd w:val="clear" w:color="auto" w:fill="FFF2CC" w:themeFill="accent4" w:themeFillTint="33"/>
            <w:tcMar>
              <w:left w:w="29" w:type="dxa"/>
              <w:right w:w="29" w:type="dxa"/>
            </w:tcMar>
            <w:vAlign w:val="center"/>
          </w:tcPr>
          <w:p w14:paraId="256C566F" w14:textId="77777777" w:rsidR="009C0613" w:rsidRPr="006D7C36" w:rsidRDefault="009C0613" w:rsidP="00842722">
            <w:pPr>
              <w:jc w:val="center"/>
              <w:rPr>
                <w:sz w:val="18"/>
                <w:szCs w:val="18"/>
              </w:rPr>
            </w:pPr>
            <w:r w:rsidRPr="006D7C36">
              <w:rPr>
                <w:sz w:val="18"/>
                <w:szCs w:val="18"/>
              </w:rPr>
              <w:t>Credits</w:t>
            </w:r>
          </w:p>
        </w:tc>
      </w:tr>
      <w:tr w:rsidR="009C0613" w:rsidRPr="004C05EE" w14:paraId="2910B727"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2EF565" w14:textId="77777777" w:rsidR="009C0613" w:rsidRPr="003246BD" w:rsidRDefault="009C0613"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0890B52" w14:textId="3EFF7AC4" w:rsidR="009C0613" w:rsidRPr="009D3260" w:rsidRDefault="009D3260" w:rsidP="00842722">
            <w:pPr>
              <w:rPr>
                <w:sz w:val="18"/>
                <w:szCs w:val="18"/>
              </w:rPr>
            </w:pPr>
            <w:r w:rsidRPr="009D3260">
              <w:rPr>
                <w:rFonts w:eastAsia="Times New Roman" w:cs="Arial"/>
                <w:sz w:val="18"/>
                <w:szCs w:val="18"/>
              </w:rPr>
              <w:t>WA</w:t>
            </w:r>
            <w:r w:rsidR="00114856">
              <w:rPr>
                <w:rFonts w:eastAsia="Times New Roman" w:cs="Arial"/>
                <w:sz w:val="18"/>
                <w:szCs w:val="18"/>
              </w:rPr>
              <w:t xml:space="preserve"> </w:t>
            </w:r>
            <w:r w:rsidR="00617000">
              <w:rPr>
                <w:rFonts w:eastAsia="Times New Roman" w:cs="Arial"/>
                <w:sz w:val="18"/>
                <w:szCs w:val="18"/>
              </w:rPr>
              <w:t>01</w:t>
            </w:r>
            <w:r w:rsidRPr="009D3260">
              <w:rPr>
                <w:rFonts w:eastAsia="Times New Roman" w:cs="Arial"/>
                <w:sz w:val="18"/>
                <w:szCs w:val="18"/>
              </w:rPr>
              <w:t>301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74840447" w14:textId="77777777" w:rsidR="009C0613" w:rsidRPr="006D7C36" w:rsidRDefault="009D3260" w:rsidP="00842722">
            <w:pPr>
              <w:rPr>
                <w:sz w:val="18"/>
                <w:szCs w:val="18"/>
              </w:rPr>
            </w:pPr>
            <w:r>
              <w:rPr>
                <w:sz w:val="18"/>
                <w:szCs w:val="18"/>
              </w:rPr>
              <w:t>Writing, Research, and Technology</w:t>
            </w:r>
          </w:p>
        </w:tc>
        <w:tc>
          <w:tcPr>
            <w:tcW w:w="3330" w:type="dxa"/>
            <w:tcBorders>
              <w:left w:val="single" w:sz="4" w:space="0" w:color="auto"/>
            </w:tcBorders>
            <w:tcMar>
              <w:left w:w="29" w:type="dxa"/>
              <w:right w:w="29" w:type="dxa"/>
            </w:tcMar>
          </w:tcPr>
          <w:p w14:paraId="07A5208A" w14:textId="77777777" w:rsidR="009C0613" w:rsidRPr="006D7C36" w:rsidRDefault="009C0613" w:rsidP="00842722">
            <w:pPr>
              <w:rPr>
                <w:sz w:val="18"/>
                <w:szCs w:val="18"/>
              </w:rPr>
            </w:pPr>
          </w:p>
        </w:tc>
        <w:tc>
          <w:tcPr>
            <w:tcW w:w="720" w:type="dxa"/>
            <w:tcMar>
              <w:left w:w="29" w:type="dxa"/>
              <w:right w:w="29" w:type="dxa"/>
            </w:tcMar>
          </w:tcPr>
          <w:p w14:paraId="64DE14A3" w14:textId="77777777" w:rsidR="009C0613" w:rsidRPr="006D7C36" w:rsidRDefault="009C0613" w:rsidP="00842722">
            <w:pPr>
              <w:rPr>
                <w:sz w:val="18"/>
                <w:szCs w:val="18"/>
              </w:rPr>
            </w:pPr>
          </w:p>
        </w:tc>
        <w:tc>
          <w:tcPr>
            <w:tcW w:w="630" w:type="dxa"/>
            <w:tcMar>
              <w:left w:w="29" w:type="dxa"/>
              <w:right w:w="29" w:type="dxa"/>
            </w:tcMar>
          </w:tcPr>
          <w:p w14:paraId="36CAAE7F" w14:textId="77777777" w:rsidR="009C0613" w:rsidRPr="006D7C36" w:rsidRDefault="009C0613" w:rsidP="00842722">
            <w:pPr>
              <w:rPr>
                <w:sz w:val="18"/>
                <w:szCs w:val="18"/>
              </w:rPr>
            </w:pPr>
          </w:p>
        </w:tc>
        <w:tc>
          <w:tcPr>
            <w:tcW w:w="715" w:type="dxa"/>
            <w:tcMar>
              <w:left w:w="29" w:type="dxa"/>
              <w:right w:w="29" w:type="dxa"/>
            </w:tcMar>
          </w:tcPr>
          <w:p w14:paraId="18950C97" w14:textId="77777777" w:rsidR="009C0613" w:rsidRPr="006D7C36" w:rsidRDefault="009C0613" w:rsidP="00842722">
            <w:pPr>
              <w:jc w:val="center"/>
              <w:rPr>
                <w:sz w:val="18"/>
                <w:szCs w:val="18"/>
              </w:rPr>
            </w:pPr>
            <w:r w:rsidRPr="006D7C36">
              <w:rPr>
                <w:sz w:val="18"/>
                <w:szCs w:val="18"/>
              </w:rPr>
              <w:t>3</w:t>
            </w:r>
          </w:p>
        </w:tc>
      </w:tr>
      <w:tr w:rsidR="000109E5" w:rsidRPr="004C05EE" w14:paraId="0E04C8F2"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4F12C9" w14:textId="77777777" w:rsidR="000109E5" w:rsidRPr="003246BD" w:rsidRDefault="000109E5" w:rsidP="00842722">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19064A9" w14:textId="588C6AC5" w:rsidR="000109E5" w:rsidRPr="009D3260" w:rsidRDefault="009D3260" w:rsidP="00842722">
            <w:pPr>
              <w:rPr>
                <w:sz w:val="18"/>
                <w:szCs w:val="18"/>
              </w:rPr>
            </w:pPr>
            <w:r w:rsidRPr="009D3260">
              <w:rPr>
                <w:rFonts w:eastAsia="Times New Roman" w:cs="Arial"/>
                <w:sz w:val="18"/>
                <w:szCs w:val="18"/>
              </w:rPr>
              <w:t>WA</w:t>
            </w:r>
            <w:r w:rsidR="00114856">
              <w:rPr>
                <w:rFonts w:eastAsia="Times New Roman" w:cs="Arial"/>
                <w:sz w:val="18"/>
                <w:szCs w:val="18"/>
              </w:rPr>
              <w:t xml:space="preserve"> </w:t>
            </w:r>
            <w:r w:rsidR="00617000">
              <w:rPr>
                <w:rFonts w:eastAsia="Times New Roman" w:cs="Arial"/>
                <w:sz w:val="18"/>
                <w:szCs w:val="18"/>
              </w:rPr>
              <w:t>01</w:t>
            </w:r>
            <w:r w:rsidRPr="009D3260">
              <w:rPr>
                <w:rFonts w:eastAsia="Times New Roman" w:cs="Arial"/>
                <w:sz w:val="18"/>
                <w:szCs w:val="18"/>
              </w:rPr>
              <w:t>322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2B7297B7" w14:textId="77777777" w:rsidR="000109E5" w:rsidRPr="006D7C36" w:rsidRDefault="009D3260" w:rsidP="00842722">
            <w:pPr>
              <w:rPr>
                <w:sz w:val="18"/>
                <w:szCs w:val="18"/>
              </w:rPr>
            </w:pPr>
            <w:r>
              <w:rPr>
                <w:sz w:val="18"/>
                <w:szCs w:val="18"/>
              </w:rPr>
              <w:t>Writing for the Workplace</w:t>
            </w:r>
          </w:p>
        </w:tc>
        <w:tc>
          <w:tcPr>
            <w:tcW w:w="3330" w:type="dxa"/>
            <w:tcBorders>
              <w:left w:val="single" w:sz="4" w:space="0" w:color="auto"/>
            </w:tcBorders>
            <w:tcMar>
              <w:left w:w="29" w:type="dxa"/>
              <w:right w:w="29" w:type="dxa"/>
            </w:tcMar>
          </w:tcPr>
          <w:p w14:paraId="66331122" w14:textId="77777777" w:rsidR="000109E5" w:rsidRPr="006D7C36" w:rsidRDefault="000109E5" w:rsidP="00842722">
            <w:pPr>
              <w:rPr>
                <w:sz w:val="18"/>
                <w:szCs w:val="18"/>
              </w:rPr>
            </w:pPr>
          </w:p>
        </w:tc>
        <w:tc>
          <w:tcPr>
            <w:tcW w:w="720" w:type="dxa"/>
            <w:tcMar>
              <w:left w:w="29" w:type="dxa"/>
              <w:right w:w="29" w:type="dxa"/>
            </w:tcMar>
          </w:tcPr>
          <w:p w14:paraId="50253465" w14:textId="77777777" w:rsidR="000109E5" w:rsidRPr="006D7C36" w:rsidRDefault="000109E5" w:rsidP="00842722">
            <w:pPr>
              <w:rPr>
                <w:sz w:val="18"/>
                <w:szCs w:val="18"/>
              </w:rPr>
            </w:pPr>
          </w:p>
        </w:tc>
        <w:tc>
          <w:tcPr>
            <w:tcW w:w="630" w:type="dxa"/>
            <w:tcMar>
              <w:left w:w="29" w:type="dxa"/>
              <w:right w:w="29" w:type="dxa"/>
            </w:tcMar>
          </w:tcPr>
          <w:p w14:paraId="3E57E7E0" w14:textId="77777777" w:rsidR="000109E5" w:rsidRPr="006D7C36" w:rsidRDefault="000109E5" w:rsidP="00842722">
            <w:pPr>
              <w:rPr>
                <w:sz w:val="18"/>
                <w:szCs w:val="18"/>
              </w:rPr>
            </w:pPr>
          </w:p>
        </w:tc>
        <w:tc>
          <w:tcPr>
            <w:tcW w:w="715" w:type="dxa"/>
            <w:tcMar>
              <w:left w:w="29" w:type="dxa"/>
              <w:right w:w="29" w:type="dxa"/>
            </w:tcMar>
          </w:tcPr>
          <w:p w14:paraId="4D674667" w14:textId="77777777" w:rsidR="000109E5" w:rsidRPr="006D7C36" w:rsidRDefault="000109E5" w:rsidP="00842722">
            <w:pPr>
              <w:jc w:val="center"/>
              <w:rPr>
                <w:sz w:val="18"/>
                <w:szCs w:val="18"/>
              </w:rPr>
            </w:pPr>
            <w:r>
              <w:rPr>
                <w:sz w:val="18"/>
                <w:szCs w:val="18"/>
              </w:rPr>
              <w:t>3</w:t>
            </w:r>
          </w:p>
        </w:tc>
      </w:tr>
      <w:tr w:rsidR="001A10D0" w:rsidRPr="004C05EE" w14:paraId="6683DD6C"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89D9220" w14:textId="77777777" w:rsidR="001A10D0" w:rsidRPr="003246BD" w:rsidRDefault="001A10D0" w:rsidP="001A10D0">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6394C2F" w14:textId="0AB75D79" w:rsidR="001A10D0" w:rsidRPr="009D3260" w:rsidRDefault="001A10D0" w:rsidP="001A10D0">
            <w:pPr>
              <w:rPr>
                <w:rFonts w:eastAsia="Times New Roman" w:cs="Arial"/>
                <w:sz w:val="18"/>
                <w:szCs w:val="18"/>
              </w:rPr>
            </w:pPr>
            <w:r w:rsidRPr="009D3260">
              <w:rPr>
                <w:rFonts w:eastAsia="Times New Roman" w:cs="Arial"/>
                <w:sz w:val="18"/>
                <w:szCs w:val="18"/>
              </w:rPr>
              <w:t>WA</w:t>
            </w:r>
            <w:r>
              <w:rPr>
                <w:rFonts w:eastAsia="Times New Roman" w:cs="Arial"/>
                <w:sz w:val="18"/>
                <w:szCs w:val="18"/>
              </w:rPr>
              <w:t xml:space="preserve"> </w:t>
            </w:r>
            <w:r w:rsidR="00617000">
              <w:rPr>
                <w:rFonts w:eastAsia="Times New Roman" w:cs="Arial"/>
                <w:sz w:val="18"/>
                <w:szCs w:val="18"/>
              </w:rPr>
              <w:t>01</w:t>
            </w:r>
            <w:r w:rsidRPr="009D3260">
              <w:rPr>
                <w:rFonts w:eastAsia="Times New Roman" w:cs="Arial"/>
                <w:sz w:val="18"/>
                <w:szCs w:val="18"/>
              </w:rPr>
              <w:t xml:space="preserve">320 </w:t>
            </w:r>
          </w:p>
          <w:p w14:paraId="7FFBC7E3" w14:textId="36A3CD95" w:rsidR="001A10D0" w:rsidRPr="009D3260" w:rsidRDefault="00617000" w:rsidP="001A10D0">
            <w:pPr>
              <w:rPr>
                <w:sz w:val="18"/>
                <w:szCs w:val="18"/>
              </w:rPr>
            </w:pPr>
            <w:r>
              <w:rPr>
                <w:rFonts w:eastAsia="Times New Roman" w:cs="Arial"/>
                <w:sz w:val="18"/>
                <w:szCs w:val="18"/>
              </w:rPr>
              <w:t>OR 01</w:t>
            </w:r>
            <w:r w:rsidR="001A10D0" w:rsidRPr="009D3260">
              <w:rPr>
                <w:rFonts w:eastAsia="Times New Roman" w:cs="Arial"/>
                <w:sz w:val="18"/>
                <w:szCs w:val="18"/>
              </w:rPr>
              <w:t>321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79304FBD" w14:textId="76DA1AB7" w:rsidR="001A10D0" w:rsidRPr="006D7C36" w:rsidRDefault="001A10D0" w:rsidP="001A10D0">
            <w:pPr>
              <w:rPr>
                <w:sz w:val="18"/>
                <w:szCs w:val="18"/>
              </w:rPr>
            </w:pPr>
            <w:r>
              <w:rPr>
                <w:sz w:val="18"/>
                <w:szCs w:val="18"/>
              </w:rPr>
              <w:t>Internship in Writing Arts I and/or II</w:t>
            </w:r>
          </w:p>
        </w:tc>
        <w:tc>
          <w:tcPr>
            <w:tcW w:w="3330" w:type="dxa"/>
            <w:tcBorders>
              <w:left w:val="single" w:sz="4" w:space="0" w:color="auto"/>
            </w:tcBorders>
            <w:tcMar>
              <w:left w:w="29" w:type="dxa"/>
              <w:right w:w="29" w:type="dxa"/>
            </w:tcMar>
          </w:tcPr>
          <w:p w14:paraId="4D7004AA" w14:textId="77777777" w:rsidR="001A10D0" w:rsidRPr="006D7C36" w:rsidRDefault="001A10D0" w:rsidP="001A10D0">
            <w:pPr>
              <w:rPr>
                <w:sz w:val="18"/>
                <w:szCs w:val="18"/>
              </w:rPr>
            </w:pPr>
          </w:p>
        </w:tc>
        <w:tc>
          <w:tcPr>
            <w:tcW w:w="720" w:type="dxa"/>
            <w:tcMar>
              <w:left w:w="29" w:type="dxa"/>
              <w:right w:w="29" w:type="dxa"/>
            </w:tcMar>
          </w:tcPr>
          <w:p w14:paraId="5D6FC31A" w14:textId="77777777" w:rsidR="001A10D0" w:rsidRPr="006D7C36" w:rsidRDefault="001A10D0" w:rsidP="001A10D0">
            <w:pPr>
              <w:rPr>
                <w:sz w:val="18"/>
                <w:szCs w:val="18"/>
              </w:rPr>
            </w:pPr>
          </w:p>
        </w:tc>
        <w:tc>
          <w:tcPr>
            <w:tcW w:w="630" w:type="dxa"/>
            <w:tcMar>
              <w:left w:w="29" w:type="dxa"/>
              <w:right w:w="29" w:type="dxa"/>
            </w:tcMar>
          </w:tcPr>
          <w:p w14:paraId="239C9204" w14:textId="77777777" w:rsidR="001A10D0" w:rsidRPr="006D7C36" w:rsidRDefault="001A10D0" w:rsidP="001A10D0">
            <w:pPr>
              <w:rPr>
                <w:sz w:val="18"/>
                <w:szCs w:val="18"/>
              </w:rPr>
            </w:pPr>
          </w:p>
        </w:tc>
        <w:tc>
          <w:tcPr>
            <w:tcW w:w="715" w:type="dxa"/>
            <w:tcMar>
              <w:left w:w="29" w:type="dxa"/>
              <w:right w:w="29" w:type="dxa"/>
            </w:tcMar>
          </w:tcPr>
          <w:p w14:paraId="489A6790" w14:textId="3246943D" w:rsidR="001A10D0" w:rsidRPr="006D7C36" w:rsidRDefault="001A10D0" w:rsidP="001A10D0">
            <w:pPr>
              <w:jc w:val="center"/>
              <w:rPr>
                <w:sz w:val="18"/>
                <w:szCs w:val="18"/>
              </w:rPr>
            </w:pPr>
            <w:r>
              <w:rPr>
                <w:sz w:val="18"/>
                <w:szCs w:val="18"/>
              </w:rPr>
              <w:t>3</w:t>
            </w:r>
          </w:p>
        </w:tc>
      </w:tr>
      <w:tr w:rsidR="001A10D0" w:rsidRPr="004C05EE" w14:paraId="22957A50"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BA24C2F" w14:textId="77777777" w:rsidR="001A10D0" w:rsidRPr="003246BD" w:rsidRDefault="001A10D0" w:rsidP="001A10D0">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C517E98" w14:textId="5CE83CDC" w:rsidR="001A10D0" w:rsidRPr="009D3260" w:rsidRDefault="001A10D0" w:rsidP="001A10D0">
            <w:pPr>
              <w:rPr>
                <w:sz w:val="18"/>
                <w:szCs w:val="18"/>
              </w:rPr>
            </w:pPr>
            <w:r w:rsidRPr="009D3260">
              <w:rPr>
                <w:rFonts w:eastAsia="Times New Roman" w:cs="Arial"/>
                <w:sz w:val="18"/>
                <w:szCs w:val="18"/>
              </w:rPr>
              <w:t>JRN</w:t>
            </w:r>
            <w:r>
              <w:rPr>
                <w:rFonts w:eastAsia="Times New Roman" w:cs="Arial"/>
                <w:sz w:val="18"/>
                <w:szCs w:val="18"/>
              </w:rPr>
              <w:t xml:space="preserve"> </w:t>
            </w:r>
            <w:r w:rsidR="00617000">
              <w:rPr>
                <w:rFonts w:eastAsia="Times New Roman" w:cs="Arial"/>
                <w:sz w:val="18"/>
                <w:szCs w:val="18"/>
              </w:rPr>
              <w:t>02</w:t>
            </w:r>
            <w:r w:rsidRPr="009D3260">
              <w:rPr>
                <w:rFonts w:eastAsia="Times New Roman" w:cs="Arial"/>
                <w:sz w:val="18"/>
                <w:szCs w:val="18"/>
              </w:rPr>
              <w:t>313</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2D7246B1" w14:textId="6CD7B754" w:rsidR="001A10D0" w:rsidRPr="006D7C36" w:rsidRDefault="001A10D0" w:rsidP="001A10D0">
            <w:pPr>
              <w:rPr>
                <w:sz w:val="18"/>
                <w:szCs w:val="18"/>
              </w:rPr>
            </w:pPr>
            <w:r>
              <w:rPr>
                <w:sz w:val="18"/>
                <w:szCs w:val="18"/>
              </w:rPr>
              <w:t>Magazine Article Writing</w:t>
            </w:r>
          </w:p>
        </w:tc>
        <w:tc>
          <w:tcPr>
            <w:tcW w:w="3330" w:type="dxa"/>
            <w:tcBorders>
              <w:left w:val="single" w:sz="4" w:space="0" w:color="auto"/>
            </w:tcBorders>
            <w:tcMar>
              <w:left w:w="29" w:type="dxa"/>
              <w:right w:w="29" w:type="dxa"/>
            </w:tcMar>
          </w:tcPr>
          <w:p w14:paraId="140EB3FE" w14:textId="77777777" w:rsidR="001A10D0" w:rsidRPr="006D7C36" w:rsidRDefault="001A10D0" w:rsidP="001A10D0">
            <w:pPr>
              <w:rPr>
                <w:sz w:val="18"/>
                <w:szCs w:val="18"/>
              </w:rPr>
            </w:pPr>
          </w:p>
        </w:tc>
        <w:tc>
          <w:tcPr>
            <w:tcW w:w="720" w:type="dxa"/>
            <w:tcMar>
              <w:left w:w="29" w:type="dxa"/>
              <w:right w:w="29" w:type="dxa"/>
            </w:tcMar>
          </w:tcPr>
          <w:p w14:paraId="131BD9E3" w14:textId="77777777" w:rsidR="001A10D0" w:rsidRPr="006D7C36" w:rsidRDefault="001A10D0" w:rsidP="001A10D0">
            <w:pPr>
              <w:rPr>
                <w:sz w:val="18"/>
                <w:szCs w:val="18"/>
              </w:rPr>
            </w:pPr>
          </w:p>
        </w:tc>
        <w:tc>
          <w:tcPr>
            <w:tcW w:w="630" w:type="dxa"/>
            <w:tcMar>
              <w:left w:w="29" w:type="dxa"/>
              <w:right w:w="29" w:type="dxa"/>
            </w:tcMar>
          </w:tcPr>
          <w:p w14:paraId="2E829F4D" w14:textId="77777777" w:rsidR="001A10D0" w:rsidRPr="006D7C36" w:rsidRDefault="001A10D0" w:rsidP="001A10D0">
            <w:pPr>
              <w:rPr>
                <w:sz w:val="18"/>
                <w:szCs w:val="18"/>
              </w:rPr>
            </w:pPr>
          </w:p>
        </w:tc>
        <w:tc>
          <w:tcPr>
            <w:tcW w:w="715" w:type="dxa"/>
            <w:tcMar>
              <w:left w:w="29" w:type="dxa"/>
              <w:right w:w="29" w:type="dxa"/>
            </w:tcMar>
          </w:tcPr>
          <w:p w14:paraId="64260B89" w14:textId="5958FA40" w:rsidR="001A10D0" w:rsidRPr="006D7C36" w:rsidRDefault="00D2761D" w:rsidP="001A10D0">
            <w:pPr>
              <w:jc w:val="center"/>
              <w:rPr>
                <w:sz w:val="18"/>
                <w:szCs w:val="18"/>
              </w:rPr>
            </w:pPr>
            <w:r>
              <w:rPr>
                <w:sz w:val="18"/>
                <w:szCs w:val="18"/>
              </w:rPr>
              <w:t>3</w:t>
            </w:r>
          </w:p>
        </w:tc>
      </w:tr>
      <w:tr w:rsidR="001A10D0" w:rsidRPr="004C05EE" w14:paraId="56340B30" w14:textId="77777777" w:rsidTr="0084272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8205FC" w14:textId="77777777" w:rsidR="001A10D0" w:rsidRPr="003246BD" w:rsidRDefault="001A10D0" w:rsidP="001A10D0">
            <w:pPr>
              <w:jc w:val="center"/>
              <w:rPr>
                <w:sz w:val="18"/>
                <w:szCs w:val="18"/>
              </w:rPr>
            </w:pPr>
            <w:r w:rsidRPr="003246B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62C73DC" w14:textId="72C5B004" w:rsidR="001A10D0" w:rsidRPr="009D3260" w:rsidRDefault="001A10D0" w:rsidP="001A10D0">
            <w:pPr>
              <w:rPr>
                <w:sz w:val="18"/>
                <w:szCs w:val="18"/>
              </w:rPr>
            </w:pPr>
            <w:r w:rsidRPr="009D3260">
              <w:rPr>
                <w:rFonts w:eastAsia="Times New Roman" w:cs="Arial"/>
                <w:sz w:val="18"/>
                <w:szCs w:val="18"/>
              </w:rPr>
              <w:t>JRN</w:t>
            </w:r>
            <w:r>
              <w:rPr>
                <w:rFonts w:eastAsia="Times New Roman" w:cs="Arial"/>
                <w:sz w:val="18"/>
                <w:szCs w:val="18"/>
              </w:rPr>
              <w:t xml:space="preserve"> </w:t>
            </w:r>
            <w:r w:rsidR="00617000">
              <w:rPr>
                <w:rFonts w:eastAsia="Times New Roman" w:cs="Arial"/>
                <w:sz w:val="18"/>
                <w:szCs w:val="18"/>
              </w:rPr>
              <w:t>02</w:t>
            </w:r>
            <w:r w:rsidRPr="009D3260">
              <w:rPr>
                <w:rFonts w:eastAsia="Times New Roman" w:cs="Arial"/>
                <w:sz w:val="18"/>
                <w:szCs w:val="18"/>
              </w:rPr>
              <w:t>317</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tcPr>
          <w:p w14:paraId="12657433" w14:textId="503C6D52" w:rsidR="001A10D0" w:rsidRPr="006D7C36" w:rsidRDefault="001A10D0" w:rsidP="001A10D0">
            <w:pPr>
              <w:rPr>
                <w:sz w:val="18"/>
                <w:szCs w:val="18"/>
              </w:rPr>
            </w:pPr>
            <w:r>
              <w:rPr>
                <w:sz w:val="18"/>
                <w:szCs w:val="18"/>
              </w:rPr>
              <w:t>Publication Layout and Design</w:t>
            </w:r>
          </w:p>
        </w:tc>
        <w:tc>
          <w:tcPr>
            <w:tcW w:w="3330" w:type="dxa"/>
            <w:tcBorders>
              <w:left w:val="single" w:sz="4" w:space="0" w:color="auto"/>
            </w:tcBorders>
            <w:tcMar>
              <w:left w:w="29" w:type="dxa"/>
              <w:right w:w="29" w:type="dxa"/>
            </w:tcMar>
          </w:tcPr>
          <w:p w14:paraId="5927819F" w14:textId="77777777" w:rsidR="001A10D0" w:rsidRPr="006D7C36" w:rsidRDefault="001A10D0" w:rsidP="001A10D0">
            <w:pPr>
              <w:rPr>
                <w:sz w:val="18"/>
                <w:szCs w:val="18"/>
              </w:rPr>
            </w:pPr>
          </w:p>
        </w:tc>
        <w:tc>
          <w:tcPr>
            <w:tcW w:w="720" w:type="dxa"/>
            <w:tcMar>
              <w:left w:w="29" w:type="dxa"/>
              <w:right w:w="29" w:type="dxa"/>
            </w:tcMar>
          </w:tcPr>
          <w:p w14:paraId="5BA49A56" w14:textId="77777777" w:rsidR="001A10D0" w:rsidRPr="006D7C36" w:rsidRDefault="001A10D0" w:rsidP="001A10D0">
            <w:pPr>
              <w:rPr>
                <w:sz w:val="18"/>
                <w:szCs w:val="18"/>
              </w:rPr>
            </w:pPr>
          </w:p>
        </w:tc>
        <w:tc>
          <w:tcPr>
            <w:tcW w:w="630" w:type="dxa"/>
            <w:tcMar>
              <w:left w:w="29" w:type="dxa"/>
              <w:right w:w="29" w:type="dxa"/>
            </w:tcMar>
          </w:tcPr>
          <w:p w14:paraId="54C1AC75" w14:textId="77777777" w:rsidR="001A10D0" w:rsidRPr="006D7C36" w:rsidRDefault="001A10D0" w:rsidP="001A10D0">
            <w:pPr>
              <w:rPr>
                <w:sz w:val="18"/>
                <w:szCs w:val="18"/>
              </w:rPr>
            </w:pPr>
          </w:p>
        </w:tc>
        <w:tc>
          <w:tcPr>
            <w:tcW w:w="715" w:type="dxa"/>
            <w:tcMar>
              <w:left w:w="29" w:type="dxa"/>
              <w:right w:w="29" w:type="dxa"/>
            </w:tcMar>
          </w:tcPr>
          <w:p w14:paraId="2501EED4" w14:textId="77777777" w:rsidR="001A10D0" w:rsidRPr="006D7C36" w:rsidRDefault="001A10D0" w:rsidP="001A10D0">
            <w:pPr>
              <w:jc w:val="center"/>
              <w:rPr>
                <w:sz w:val="18"/>
                <w:szCs w:val="18"/>
              </w:rPr>
            </w:pPr>
            <w:r w:rsidRPr="006D7C36">
              <w:rPr>
                <w:sz w:val="18"/>
                <w:szCs w:val="18"/>
              </w:rPr>
              <w:t>3</w:t>
            </w:r>
          </w:p>
        </w:tc>
      </w:tr>
    </w:tbl>
    <w:p w14:paraId="09C0DB61" w14:textId="77777777" w:rsidR="009D3260" w:rsidRDefault="009D3260" w:rsidP="000109E5">
      <w:pPr>
        <w:pStyle w:val="RC-comments"/>
        <w:spacing w:before="20"/>
        <w:jc w:val="left"/>
      </w:pPr>
    </w:p>
    <w:p w14:paraId="2D0AF6D2" w14:textId="77777777" w:rsidR="00B85214" w:rsidRDefault="00B85214" w:rsidP="000109E5">
      <w:pPr>
        <w:pStyle w:val="RC-comments"/>
        <w:spacing w:before="20"/>
        <w:jc w:val="left"/>
      </w:pPr>
    </w:p>
    <w:p w14:paraId="02A9CA1D" w14:textId="77777777" w:rsidR="001A10D0" w:rsidRDefault="001A10D0" w:rsidP="001A10D0">
      <w:pPr>
        <w:pStyle w:val="BodyText"/>
        <w:rPr>
          <w:rFonts w:asciiTheme="minorHAnsi" w:hAnsiTheme="minorHAnsi" w:cs="Arial"/>
          <w:i/>
          <w:sz w:val="16"/>
          <w:szCs w:val="16"/>
        </w:rPr>
      </w:pPr>
      <w:r w:rsidRPr="00CD509D">
        <w:rPr>
          <w:rFonts w:asciiTheme="minorHAnsi" w:hAnsiTheme="minorHAnsi" w:cs="Arial"/>
          <w:i/>
          <w:w w:val="95"/>
          <w:sz w:val="16"/>
          <w:szCs w:val="16"/>
        </w:rPr>
        <w:t>Students may also receive credit</w:t>
      </w:r>
      <w:r>
        <w:rPr>
          <w:rFonts w:asciiTheme="minorHAnsi" w:hAnsiTheme="minorHAnsi" w:cs="Arial"/>
          <w:i/>
          <w:w w:val="95"/>
          <w:sz w:val="16"/>
          <w:szCs w:val="16"/>
        </w:rPr>
        <w:t xml:space="preserve"> toward the CUGS with </w:t>
      </w:r>
      <w:r w:rsidRPr="00CD509D">
        <w:rPr>
          <w:rFonts w:asciiTheme="minorHAnsi" w:hAnsiTheme="minorHAnsi" w:cs="Arial"/>
          <w:i/>
          <w:w w:val="95"/>
          <w:sz w:val="16"/>
          <w:szCs w:val="16"/>
        </w:rPr>
        <w:t>special topic</w:t>
      </w:r>
      <w:r>
        <w:rPr>
          <w:rFonts w:asciiTheme="minorHAnsi" w:hAnsiTheme="minorHAnsi" w:cs="Arial"/>
          <w:i/>
          <w:w w:val="95"/>
          <w:sz w:val="16"/>
          <w:szCs w:val="16"/>
        </w:rPr>
        <w:t>s</w:t>
      </w:r>
      <w:r w:rsidRPr="00CD509D">
        <w:rPr>
          <w:rFonts w:asciiTheme="minorHAnsi" w:hAnsiTheme="minorHAnsi" w:cs="Arial"/>
          <w:i/>
          <w:w w:val="95"/>
          <w:sz w:val="16"/>
          <w:szCs w:val="16"/>
        </w:rPr>
        <w:t xml:space="preserve"> courses</w:t>
      </w:r>
      <w:r>
        <w:rPr>
          <w:rFonts w:asciiTheme="minorHAnsi" w:hAnsiTheme="minorHAnsi" w:cs="Arial"/>
          <w:i/>
          <w:w w:val="95"/>
          <w:sz w:val="16"/>
          <w:szCs w:val="16"/>
        </w:rPr>
        <w:t>,</w:t>
      </w:r>
      <w:r w:rsidRPr="00CD509D">
        <w:rPr>
          <w:rFonts w:asciiTheme="minorHAnsi" w:hAnsiTheme="minorHAnsi" w:cs="Arial"/>
          <w:i/>
          <w:w w:val="95"/>
          <w:sz w:val="16"/>
          <w:szCs w:val="16"/>
        </w:rPr>
        <w:t xml:space="preserve"> with permission of advisor.</w:t>
      </w:r>
      <w:r w:rsidRPr="00CD509D">
        <w:rPr>
          <w:rFonts w:asciiTheme="minorHAnsi" w:hAnsiTheme="minorHAnsi" w:cs="Arial"/>
          <w:i/>
          <w:sz w:val="16"/>
          <w:szCs w:val="16"/>
        </w:rPr>
        <w:t xml:space="preserve"> </w:t>
      </w:r>
    </w:p>
    <w:p w14:paraId="46BB6D90" w14:textId="77777777" w:rsidR="001A10D0" w:rsidRDefault="001A10D0" w:rsidP="001A10D0">
      <w:pPr>
        <w:pStyle w:val="BodyText"/>
        <w:rPr>
          <w:rFonts w:asciiTheme="minorHAnsi" w:hAnsiTheme="minorHAnsi" w:cs="Arial"/>
          <w:i/>
          <w:sz w:val="16"/>
          <w:szCs w:val="16"/>
        </w:rPr>
      </w:pPr>
    </w:p>
    <w:p w14:paraId="1F66FB8B" w14:textId="77777777" w:rsidR="001A10D0" w:rsidRPr="00CD509D" w:rsidRDefault="001A10D0" w:rsidP="001A10D0">
      <w:pPr>
        <w:pStyle w:val="BodyText"/>
        <w:rPr>
          <w:rFonts w:asciiTheme="minorHAnsi" w:hAnsiTheme="minorHAnsi" w:cs="Arial"/>
          <w:i/>
          <w:sz w:val="16"/>
          <w:szCs w:val="16"/>
        </w:rPr>
      </w:pPr>
      <w:r>
        <w:rPr>
          <w:rFonts w:asciiTheme="minorHAnsi" w:hAnsiTheme="minorHAnsi" w:cs="Arial"/>
          <w:i/>
          <w:sz w:val="16"/>
          <w:szCs w:val="16"/>
        </w:rPr>
        <w:t>S</w:t>
      </w:r>
      <w:r w:rsidRPr="00CD509D">
        <w:rPr>
          <w:rFonts w:asciiTheme="minorHAnsi" w:hAnsiTheme="minorHAnsi" w:cs="Arial"/>
          <w:i/>
          <w:sz w:val="16"/>
          <w:szCs w:val="16"/>
        </w:rPr>
        <w:t xml:space="preserve">tudents </w:t>
      </w:r>
      <w:r>
        <w:rPr>
          <w:rFonts w:asciiTheme="minorHAnsi" w:hAnsiTheme="minorHAnsi" w:cs="Arial"/>
          <w:i/>
          <w:sz w:val="16"/>
          <w:szCs w:val="16"/>
        </w:rPr>
        <w:t>may also apply any of the following graduate courses</w:t>
      </w:r>
      <w:r w:rsidRPr="00CD509D">
        <w:rPr>
          <w:rFonts w:asciiTheme="minorHAnsi" w:hAnsiTheme="minorHAnsi" w:cs="Arial"/>
          <w:i/>
          <w:sz w:val="16"/>
          <w:szCs w:val="16"/>
        </w:rPr>
        <w:t xml:space="preserve"> </w:t>
      </w:r>
      <w:r>
        <w:rPr>
          <w:rFonts w:asciiTheme="minorHAnsi" w:hAnsiTheme="minorHAnsi" w:cs="Arial"/>
          <w:i/>
          <w:sz w:val="16"/>
          <w:szCs w:val="16"/>
        </w:rPr>
        <w:t xml:space="preserve">toward the CUGS, </w:t>
      </w:r>
      <w:r w:rsidRPr="00CD509D">
        <w:rPr>
          <w:rFonts w:asciiTheme="minorHAnsi" w:hAnsiTheme="minorHAnsi" w:cs="Arial"/>
          <w:i/>
          <w:sz w:val="16"/>
          <w:szCs w:val="16"/>
        </w:rPr>
        <w:t xml:space="preserve">in accordance with the senior </w:t>
      </w:r>
      <w:r w:rsidRPr="00CD509D">
        <w:rPr>
          <w:rFonts w:asciiTheme="minorHAnsi" w:hAnsiTheme="minorHAnsi" w:cs="Arial"/>
          <w:i/>
          <w:w w:val="90"/>
          <w:sz w:val="16"/>
          <w:szCs w:val="16"/>
        </w:rPr>
        <w:t>privilege policy</w:t>
      </w:r>
      <w:r w:rsidRPr="00CD509D">
        <w:rPr>
          <w:i/>
          <w:sz w:val="16"/>
          <w:szCs w:val="16"/>
        </w:rPr>
        <w:t xml:space="preserve">: </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277"/>
        <w:gridCol w:w="3670"/>
        <w:gridCol w:w="3330"/>
        <w:gridCol w:w="720"/>
        <w:gridCol w:w="630"/>
        <w:gridCol w:w="715"/>
      </w:tblGrid>
      <w:tr w:rsidR="001A10D0" w:rsidRPr="004C05EE" w14:paraId="14FE488E" w14:textId="77777777" w:rsidTr="00562EC6">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CCCBFE3" w14:textId="77777777" w:rsidR="001A10D0" w:rsidRPr="003246BD" w:rsidRDefault="001A10D0" w:rsidP="00562EC6">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5EA50BD" w14:textId="77777777" w:rsidR="001A10D0" w:rsidRPr="006D7C36" w:rsidRDefault="001A10D0" w:rsidP="00562EC6">
            <w:pPr>
              <w:jc w:val="center"/>
              <w:rPr>
                <w:sz w:val="18"/>
                <w:szCs w:val="18"/>
              </w:rPr>
            </w:pPr>
            <w:r w:rsidRPr="006D7C36">
              <w:rPr>
                <w:sz w:val="18"/>
                <w:szCs w:val="18"/>
              </w:rPr>
              <w:t>Course #</w:t>
            </w:r>
          </w:p>
        </w:tc>
        <w:tc>
          <w:tcPr>
            <w:tcW w:w="36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928445D" w14:textId="77777777" w:rsidR="001A10D0" w:rsidRPr="006D7C36" w:rsidRDefault="001A10D0" w:rsidP="00562EC6">
            <w:pPr>
              <w:jc w:val="center"/>
              <w:rPr>
                <w:sz w:val="18"/>
                <w:szCs w:val="18"/>
              </w:rPr>
            </w:pPr>
            <w:r w:rsidRPr="006D7C36">
              <w:rPr>
                <w:sz w:val="18"/>
                <w:szCs w:val="18"/>
              </w:rPr>
              <w:t>Course Name</w:t>
            </w:r>
          </w:p>
        </w:tc>
        <w:tc>
          <w:tcPr>
            <w:tcW w:w="3330" w:type="dxa"/>
            <w:tcBorders>
              <w:left w:val="single" w:sz="4" w:space="0" w:color="auto"/>
            </w:tcBorders>
            <w:shd w:val="clear" w:color="auto" w:fill="FFF2CC" w:themeFill="accent4" w:themeFillTint="33"/>
            <w:tcMar>
              <w:left w:w="29" w:type="dxa"/>
              <w:right w:w="29" w:type="dxa"/>
            </w:tcMar>
          </w:tcPr>
          <w:p w14:paraId="48D39E98" w14:textId="77777777" w:rsidR="001A10D0" w:rsidRPr="006D7C36" w:rsidRDefault="001A10D0" w:rsidP="00562EC6">
            <w:pPr>
              <w:jc w:val="center"/>
              <w:rPr>
                <w:sz w:val="18"/>
                <w:szCs w:val="18"/>
              </w:rPr>
            </w:pPr>
            <w:r w:rsidRPr="006D7C36">
              <w:rPr>
                <w:sz w:val="18"/>
                <w:szCs w:val="18"/>
              </w:rPr>
              <w:t>Course Attributes / Notes</w:t>
            </w:r>
          </w:p>
        </w:tc>
        <w:tc>
          <w:tcPr>
            <w:tcW w:w="720" w:type="dxa"/>
            <w:shd w:val="clear" w:color="auto" w:fill="FFF2CC" w:themeFill="accent4" w:themeFillTint="33"/>
            <w:tcMar>
              <w:left w:w="29" w:type="dxa"/>
              <w:right w:w="29" w:type="dxa"/>
            </w:tcMar>
            <w:vAlign w:val="center"/>
          </w:tcPr>
          <w:p w14:paraId="7977FBE4" w14:textId="77777777" w:rsidR="001A10D0" w:rsidRPr="006D7C36" w:rsidRDefault="001A10D0" w:rsidP="00562EC6">
            <w:pPr>
              <w:jc w:val="center"/>
              <w:rPr>
                <w:sz w:val="18"/>
                <w:szCs w:val="18"/>
              </w:rPr>
            </w:pPr>
            <w:proofErr w:type="spellStart"/>
            <w:r w:rsidRPr="006D7C36">
              <w:rPr>
                <w:sz w:val="18"/>
                <w:szCs w:val="18"/>
              </w:rPr>
              <w:t>Sem</w:t>
            </w:r>
            <w:proofErr w:type="spellEnd"/>
            <w:r w:rsidRPr="006D7C36">
              <w:rPr>
                <w:sz w:val="18"/>
                <w:szCs w:val="18"/>
              </w:rPr>
              <w:t>/</w:t>
            </w:r>
            <w:proofErr w:type="spellStart"/>
            <w:r w:rsidRPr="006D7C36">
              <w:rPr>
                <w:sz w:val="18"/>
                <w:szCs w:val="18"/>
              </w:rPr>
              <w:t>Yr</w:t>
            </w:r>
            <w:proofErr w:type="spellEnd"/>
          </w:p>
        </w:tc>
        <w:tc>
          <w:tcPr>
            <w:tcW w:w="630" w:type="dxa"/>
            <w:shd w:val="clear" w:color="auto" w:fill="FFF2CC" w:themeFill="accent4" w:themeFillTint="33"/>
            <w:tcMar>
              <w:left w:w="29" w:type="dxa"/>
              <w:right w:w="29" w:type="dxa"/>
            </w:tcMar>
            <w:vAlign w:val="center"/>
          </w:tcPr>
          <w:p w14:paraId="0B074F65" w14:textId="77777777" w:rsidR="001A10D0" w:rsidRPr="006D7C36" w:rsidRDefault="001A10D0" w:rsidP="00562EC6">
            <w:pPr>
              <w:jc w:val="center"/>
              <w:rPr>
                <w:sz w:val="18"/>
                <w:szCs w:val="18"/>
              </w:rPr>
            </w:pPr>
            <w:r w:rsidRPr="006D7C36">
              <w:rPr>
                <w:sz w:val="18"/>
                <w:szCs w:val="18"/>
              </w:rPr>
              <w:t>Grade</w:t>
            </w:r>
          </w:p>
        </w:tc>
        <w:tc>
          <w:tcPr>
            <w:tcW w:w="715" w:type="dxa"/>
            <w:shd w:val="clear" w:color="auto" w:fill="FFF2CC" w:themeFill="accent4" w:themeFillTint="33"/>
            <w:tcMar>
              <w:left w:w="29" w:type="dxa"/>
              <w:right w:w="29" w:type="dxa"/>
            </w:tcMar>
            <w:vAlign w:val="center"/>
          </w:tcPr>
          <w:p w14:paraId="327D8905" w14:textId="77777777" w:rsidR="001A10D0" w:rsidRPr="006D7C36" w:rsidRDefault="001A10D0" w:rsidP="00562EC6">
            <w:pPr>
              <w:jc w:val="center"/>
              <w:rPr>
                <w:sz w:val="18"/>
                <w:szCs w:val="18"/>
              </w:rPr>
            </w:pPr>
            <w:r w:rsidRPr="006D7C36">
              <w:rPr>
                <w:sz w:val="18"/>
                <w:szCs w:val="18"/>
              </w:rPr>
              <w:t>Credits</w:t>
            </w:r>
          </w:p>
        </w:tc>
      </w:tr>
      <w:tr w:rsidR="001A10D0" w:rsidRPr="00292E5C" w14:paraId="06AA9AE8"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322ADA"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71A2E108" w14:textId="44D6B1C2" w:rsidR="001A10D0" w:rsidRPr="00292E5C" w:rsidRDefault="00617000" w:rsidP="00562EC6">
            <w:pPr>
              <w:rPr>
                <w:sz w:val="18"/>
                <w:szCs w:val="18"/>
              </w:rPr>
            </w:pPr>
            <w:r>
              <w:rPr>
                <w:rFonts w:eastAsia="Times New Roman" w:cstheme="minorHAnsi"/>
                <w:sz w:val="18"/>
                <w:szCs w:val="18"/>
              </w:rPr>
              <w:t>MAWR01</w:t>
            </w:r>
            <w:r w:rsidR="005B2598">
              <w:rPr>
                <w:rFonts w:eastAsia="Times New Roman" w:cstheme="minorHAnsi"/>
                <w:sz w:val="18"/>
                <w:szCs w:val="18"/>
              </w:rPr>
              <w:t>555</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109FE938" w14:textId="1D976C3B" w:rsidR="001A10D0" w:rsidRPr="00292E5C" w:rsidRDefault="005B2598" w:rsidP="00562EC6">
            <w:pPr>
              <w:rPr>
                <w:sz w:val="18"/>
                <w:szCs w:val="18"/>
              </w:rPr>
            </w:pPr>
            <w:r w:rsidRPr="001A10D0">
              <w:rPr>
                <w:rFonts w:eastAsia="Times New Roman" w:cstheme="minorHAnsi"/>
                <w:sz w:val="18"/>
                <w:szCs w:val="18"/>
              </w:rPr>
              <w:t>Writing For Electronic Communities</w:t>
            </w:r>
          </w:p>
        </w:tc>
        <w:tc>
          <w:tcPr>
            <w:tcW w:w="3330" w:type="dxa"/>
            <w:tcBorders>
              <w:left w:val="single" w:sz="4" w:space="0" w:color="auto"/>
            </w:tcBorders>
            <w:tcMar>
              <w:left w:w="29" w:type="dxa"/>
              <w:right w:w="29" w:type="dxa"/>
            </w:tcMar>
          </w:tcPr>
          <w:p w14:paraId="61C2BFD1" w14:textId="77777777" w:rsidR="001A10D0" w:rsidRPr="00292E5C" w:rsidRDefault="001A10D0" w:rsidP="00562EC6">
            <w:pPr>
              <w:rPr>
                <w:sz w:val="18"/>
                <w:szCs w:val="18"/>
              </w:rPr>
            </w:pPr>
          </w:p>
        </w:tc>
        <w:tc>
          <w:tcPr>
            <w:tcW w:w="720" w:type="dxa"/>
            <w:tcMar>
              <w:left w:w="29" w:type="dxa"/>
              <w:right w:w="29" w:type="dxa"/>
            </w:tcMar>
          </w:tcPr>
          <w:p w14:paraId="074590CB" w14:textId="77777777" w:rsidR="001A10D0" w:rsidRPr="00292E5C" w:rsidRDefault="001A10D0" w:rsidP="00562EC6">
            <w:pPr>
              <w:rPr>
                <w:sz w:val="18"/>
                <w:szCs w:val="18"/>
              </w:rPr>
            </w:pPr>
          </w:p>
        </w:tc>
        <w:tc>
          <w:tcPr>
            <w:tcW w:w="630" w:type="dxa"/>
            <w:tcMar>
              <w:left w:w="29" w:type="dxa"/>
              <w:right w:w="29" w:type="dxa"/>
            </w:tcMar>
          </w:tcPr>
          <w:p w14:paraId="12D06363" w14:textId="77777777" w:rsidR="001A10D0" w:rsidRPr="00292E5C" w:rsidRDefault="001A10D0" w:rsidP="00562EC6">
            <w:pPr>
              <w:rPr>
                <w:sz w:val="18"/>
                <w:szCs w:val="18"/>
              </w:rPr>
            </w:pPr>
          </w:p>
        </w:tc>
        <w:tc>
          <w:tcPr>
            <w:tcW w:w="715" w:type="dxa"/>
            <w:tcMar>
              <w:left w:w="29" w:type="dxa"/>
              <w:right w:w="29" w:type="dxa"/>
            </w:tcMar>
          </w:tcPr>
          <w:p w14:paraId="5F8183D0" w14:textId="77777777" w:rsidR="001A10D0" w:rsidRPr="00292E5C" w:rsidRDefault="001A10D0" w:rsidP="00562EC6">
            <w:pPr>
              <w:jc w:val="center"/>
              <w:rPr>
                <w:sz w:val="18"/>
                <w:szCs w:val="18"/>
              </w:rPr>
            </w:pPr>
            <w:r w:rsidRPr="00292E5C">
              <w:rPr>
                <w:sz w:val="18"/>
                <w:szCs w:val="18"/>
              </w:rPr>
              <w:t>3</w:t>
            </w:r>
          </w:p>
        </w:tc>
      </w:tr>
      <w:tr w:rsidR="001A10D0" w:rsidRPr="00292E5C" w14:paraId="04DB1540"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056FAD"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1D9A1EEF" w14:textId="5AE8CA84"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560</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3CA17D8F" w14:textId="763BA742" w:rsidR="001A10D0" w:rsidRPr="00292E5C" w:rsidRDefault="005B2598" w:rsidP="00562EC6">
            <w:pPr>
              <w:rPr>
                <w:sz w:val="18"/>
                <w:szCs w:val="18"/>
              </w:rPr>
            </w:pPr>
            <w:r w:rsidRPr="001A10D0">
              <w:rPr>
                <w:rFonts w:eastAsia="Times New Roman" w:cstheme="minorHAnsi"/>
                <w:sz w:val="18"/>
                <w:szCs w:val="18"/>
              </w:rPr>
              <w:t>Managerial Communication</w:t>
            </w:r>
          </w:p>
        </w:tc>
        <w:tc>
          <w:tcPr>
            <w:tcW w:w="3330" w:type="dxa"/>
            <w:tcBorders>
              <w:left w:val="single" w:sz="4" w:space="0" w:color="auto"/>
            </w:tcBorders>
            <w:tcMar>
              <w:left w:w="29" w:type="dxa"/>
              <w:right w:w="29" w:type="dxa"/>
            </w:tcMar>
          </w:tcPr>
          <w:p w14:paraId="1A5A9C69" w14:textId="77777777" w:rsidR="001A10D0" w:rsidRPr="00292E5C" w:rsidRDefault="001A10D0" w:rsidP="00562EC6">
            <w:pPr>
              <w:rPr>
                <w:sz w:val="18"/>
                <w:szCs w:val="18"/>
              </w:rPr>
            </w:pPr>
          </w:p>
        </w:tc>
        <w:tc>
          <w:tcPr>
            <w:tcW w:w="720" w:type="dxa"/>
            <w:tcMar>
              <w:left w:w="29" w:type="dxa"/>
              <w:right w:w="29" w:type="dxa"/>
            </w:tcMar>
          </w:tcPr>
          <w:p w14:paraId="212F2A3C" w14:textId="77777777" w:rsidR="001A10D0" w:rsidRPr="00292E5C" w:rsidRDefault="001A10D0" w:rsidP="00562EC6">
            <w:pPr>
              <w:rPr>
                <w:sz w:val="18"/>
                <w:szCs w:val="18"/>
              </w:rPr>
            </w:pPr>
          </w:p>
        </w:tc>
        <w:tc>
          <w:tcPr>
            <w:tcW w:w="630" w:type="dxa"/>
            <w:tcMar>
              <w:left w:w="29" w:type="dxa"/>
              <w:right w:w="29" w:type="dxa"/>
            </w:tcMar>
          </w:tcPr>
          <w:p w14:paraId="2973FB37" w14:textId="77777777" w:rsidR="001A10D0" w:rsidRPr="00292E5C" w:rsidRDefault="001A10D0" w:rsidP="00562EC6">
            <w:pPr>
              <w:rPr>
                <w:sz w:val="18"/>
                <w:szCs w:val="18"/>
              </w:rPr>
            </w:pPr>
          </w:p>
        </w:tc>
        <w:tc>
          <w:tcPr>
            <w:tcW w:w="715" w:type="dxa"/>
            <w:tcMar>
              <w:left w:w="29" w:type="dxa"/>
              <w:right w:w="29" w:type="dxa"/>
            </w:tcMar>
          </w:tcPr>
          <w:p w14:paraId="61794864" w14:textId="77777777" w:rsidR="001A10D0" w:rsidRPr="00292E5C" w:rsidRDefault="001A10D0" w:rsidP="00562EC6">
            <w:pPr>
              <w:jc w:val="center"/>
              <w:rPr>
                <w:sz w:val="18"/>
                <w:szCs w:val="18"/>
              </w:rPr>
            </w:pPr>
            <w:r w:rsidRPr="00292E5C">
              <w:rPr>
                <w:sz w:val="18"/>
                <w:szCs w:val="18"/>
              </w:rPr>
              <w:t>3</w:t>
            </w:r>
          </w:p>
        </w:tc>
      </w:tr>
      <w:tr w:rsidR="001A10D0" w:rsidRPr="00292E5C" w14:paraId="27426F38"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CAE175"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793841F5" w14:textId="1A8B10E2"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564</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7E4748E3" w14:textId="1545BEEE" w:rsidR="001A10D0" w:rsidRPr="00292E5C" w:rsidRDefault="005B2598" w:rsidP="00562EC6">
            <w:pPr>
              <w:rPr>
                <w:sz w:val="18"/>
                <w:szCs w:val="18"/>
              </w:rPr>
            </w:pPr>
            <w:r w:rsidRPr="001A10D0">
              <w:rPr>
                <w:rFonts w:eastAsia="Times New Roman" w:cstheme="minorHAnsi"/>
                <w:sz w:val="18"/>
                <w:szCs w:val="18"/>
              </w:rPr>
              <w:t>Information Architecture</w:t>
            </w:r>
          </w:p>
        </w:tc>
        <w:tc>
          <w:tcPr>
            <w:tcW w:w="3330" w:type="dxa"/>
            <w:tcBorders>
              <w:left w:val="single" w:sz="4" w:space="0" w:color="auto"/>
            </w:tcBorders>
            <w:tcMar>
              <w:left w:w="29" w:type="dxa"/>
              <w:right w:w="29" w:type="dxa"/>
            </w:tcMar>
          </w:tcPr>
          <w:p w14:paraId="0FC43A75" w14:textId="77777777" w:rsidR="001A10D0" w:rsidRPr="00292E5C" w:rsidRDefault="001A10D0" w:rsidP="00562EC6">
            <w:pPr>
              <w:rPr>
                <w:sz w:val="18"/>
                <w:szCs w:val="18"/>
              </w:rPr>
            </w:pPr>
          </w:p>
        </w:tc>
        <w:tc>
          <w:tcPr>
            <w:tcW w:w="720" w:type="dxa"/>
            <w:tcMar>
              <w:left w:w="29" w:type="dxa"/>
              <w:right w:w="29" w:type="dxa"/>
            </w:tcMar>
          </w:tcPr>
          <w:p w14:paraId="76035612" w14:textId="77777777" w:rsidR="001A10D0" w:rsidRPr="00292E5C" w:rsidRDefault="001A10D0" w:rsidP="00562EC6">
            <w:pPr>
              <w:rPr>
                <w:sz w:val="18"/>
                <w:szCs w:val="18"/>
              </w:rPr>
            </w:pPr>
          </w:p>
        </w:tc>
        <w:tc>
          <w:tcPr>
            <w:tcW w:w="630" w:type="dxa"/>
            <w:tcMar>
              <w:left w:w="29" w:type="dxa"/>
              <w:right w:w="29" w:type="dxa"/>
            </w:tcMar>
          </w:tcPr>
          <w:p w14:paraId="7909D9E3" w14:textId="77777777" w:rsidR="001A10D0" w:rsidRPr="00292E5C" w:rsidRDefault="001A10D0" w:rsidP="00562EC6">
            <w:pPr>
              <w:rPr>
                <w:sz w:val="18"/>
                <w:szCs w:val="18"/>
              </w:rPr>
            </w:pPr>
          </w:p>
        </w:tc>
        <w:tc>
          <w:tcPr>
            <w:tcW w:w="715" w:type="dxa"/>
            <w:tcMar>
              <w:left w:w="29" w:type="dxa"/>
              <w:right w:w="29" w:type="dxa"/>
            </w:tcMar>
          </w:tcPr>
          <w:p w14:paraId="09F8C24B" w14:textId="77777777" w:rsidR="001A10D0" w:rsidRPr="00292E5C" w:rsidRDefault="001A10D0" w:rsidP="00562EC6">
            <w:pPr>
              <w:jc w:val="center"/>
              <w:rPr>
                <w:sz w:val="18"/>
                <w:szCs w:val="18"/>
              </w:rPr>
            </w:pPr>
            <w:r w:rsidRPr="00292E5C">
              <w:rPr>
                <w:sz w:val="18"/>
                <w:szCs w:val="18"/>
              </w:rPr>
              <w:t>3</w:t>
            </w:r>
          </w:p>
        </w:tc>
      </w:tr>
      <w:tr w:rsidR="001A10D0" w:rsidRPr="00292E5C" w14:paraId="3C828A4B"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AB1851F"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474CBE91" w14:textId="5D0DB5E0"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565</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6637A561" w14:textId="38ECEC09" w:rsidR="001A10D0" w:rsidRPr="00292E5C" w:rsidRDefault="005B2598" w:rsidP="00562EC6">
            <w:pPr>
              <w:rPr>
                <w:sz w:val="18"/>
                <w:szCs w:val="18"/>
              </w:rPr>
            </w:pPr>
            <w:r w:rsidRPr="001A10D0">
              <w:rPr>
                <w:rFonts w:eastAsia="Times New Roman" w:cstheme="minorHAnsi"/>
                <w:sz w:val="18"/>
                <w:szCs w:val="18"/>
              </w:rPr>
              <w:t>Technical Writing</w:t>
            </w:r>
          </w:p>
        </w:tc>
        <w:tc>
          <w:tcPr>
            <w:tcW w:w="3330" w:type="dxa"/>
            <w:tcBorders>
              <w:left w:val="single" w:sz="4" w:space="0" w:color="auto"/>
            </w:tcBorders>
            <w:tcMar>
              <w:left w:w="29" w:type="dxa"/>
              <w:right w:w="29" w:type="dxa"/>
            </w:tcMar>
          </w:tcPr>
          <w:p w14:paraId="7FD058DF" w14:textId="77777777" w:rsidR="001A10D0" w:rsidRPr="00292E5C" w:rsidRDefault="001A10D0" w:rsidP="00562EC6">
            <w:pPr>
              <w:rPr>
                <w:sz w:val="18"/>
                <w:szCs w:val="18"/>
              </w:rPr>
            </w:pPr>
          </w:p>
        </w:tc>
        <w:tc>
          <w:tcPr>
            <w:tcW w:w="720" w:type="dxa"/>
            <w:tcMar>
              <w:left w:w="29" w:type="dxa"/>
              <w:right w:w="29" w:type="dxa"/>
            </w:tcMar>
          </w:tcPr>
          <w:p w14:paraId="76EE4CA8" w14:textId="77777777" w:rsidR="001A10D0" w:rsidRPr="00292E5C" w:rsidRDefault="001A10D0" w:rsidP="00562EC6">
            <w:pPr>
              <w:rPr>
                <w:sz w:val="18"/>
                <w:szCs w:val="18"/>
              </w:rPr>
            </w:pPr>
          </w:p>
        </w:tc>
        <w:tc>
          <w:tcPr>
            <w:tcW w:w="630" w:type="dxa"/>
            <w:tcMar>
              <w:left w:w="29" w:type="dxa"/>
              <w:right w:w="29" w:type="dxa"/>
            </w:tcMar>
          </w:tcPr>
          <w:p w14:paraId="2EFFCDBB" w14:textId="77777777" w:rsidR="001A10D0" w:rsidRPr="00292E5C" w:rsidRDefault="001A10D0" w:rsidP="00562EC6">
            <w:pPr>
              <w:rPr>
                <w:sz w:val="18"/>
                <w:szCs w:val="18"/>
              </w:rPr>
            </w:pPr>
          </w:p>
        </w:tc>
        <w:tc>
          <w:tcPr>
            <w:tcW w:w="715" w:type="dxa"/>
            <w:tcMar>
              <w:left w:w="29" w:type="dxa"/>
              <w:right w:w="29" w:type="dxa"/>
            </w:tcMar>
          </w:tcPr>
          <w:p w14:paraId="26844CC9" w14:textId="77777777" w:rsidR="001A10D0" w:rsidRPr="00292E5C" w:rsidRDefault="001A10D0" w:rsidP="00562EC6">
            <w:pPr>
              <w:jc w:val="center"/>
              <w:rPr>
                <w:sz w:val="18"/>
                <w:szCs w:val="18"/>
              </w:rPr>
            </w:pPr>
            <w:r w:rsidRPr="00292E5C">
              <w:rPr>
                <w:sz w:val="18"/>
                <w:szCs w:val="18"/>
              </w:rPr>
              <w:t>3</w:t>
            </w:r>
          </w:p>
        </w:tc>
      </w:tr>
      <w:tr w:rsidR="001A10D0" w:rsidRPr="00292E5C" w14:paraId="2315714B"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003FD3"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5F9D8706" w14:textId="7C428853"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615</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3951D74F" w14:textId="6F82947D" w:rsidR="001A10D0" w:rsidRPr="005B2598" w:rsidRDefault="005B2598" w:rsidP="00562EC6">
            <w:pPr>
              <w:rPr>
                <w:rFonts w:eastAsia="Times New Roman" w:cstheme="minorHAnsi"/>
                <w:sz w:val="18"/>
                <w:szCs w:val="18"/>
              </w:rPr>
            </w:pPr>
            <w:r w:rsidRPr="001A10D0">
              <w:rPr>
                <w:rFonts w:eastAsia="Times New Roman" w:cstheme="minorHAnsi"/>
                <w:sz w:val="18"/>
                <w:szCs w:val="18"/>
              </w:rPr>
              <w:t>Independent Study (in a Technical or Professional Writing area)</w:t>
            </w:r>
          </w:p>
        </w:tc>
        <w:tc>
          <w:tcPr>
            <w:tcW w:w="3330" w:type="dxa"/>
            <w:tcBorders>
              <w:left w:val="single" w:sz="4" w:space="0" w:color="auto"/>
            </w:tcBorders>
            <w:tcMar>
              <w:left w:w="29" w:type="dxa"/>
              <w:right w:w="29" w:type="dxa"/>
            </w:tcMar>
          </w:tcPr>
          <w:p w14:paraId="13BDBB48" w14:textId="77777777" w:rsidR="001A10D0" w:rsidRPr="00292E5C" w:rsidRDefault="001A10D0" w:rsidP="00562EC6">
            <w:pPr>
              <w:rPr>
                <w:sz w:val="18"/>
                <w:szCs w:val="18"/>
              </w:rPr>
            </w:pPr>
          </w:p>
        </w:tc>
        <w:tc>
          <w:tcPr>
            <w:tcW w:w="720" w:type="dxa"/>
            <w:tcMar>
              <w:left w:w="29" w:type="dxa"/>
              <w:right w:w="29" w:type="dxa"/>
            </w:tcMar>
          </w:tcPr>
          <w:p w14:paraId="70C67ADE" w14:textId="77777777" w:rsidR="001A10D0" w:rsidRPr="00292E5C" w:rsidRDefault="001A10D0" w:rsidP="00562EC6">
            <w:pPr>
              <w:rPr>
                <w:sz w:val="18"/>
                <w:szCs w:val="18"/>
              </w:rPr>
            </w:pPr>
          </w:p>
        </w:tc>
        <w:tc>
          <w:tcPr>
            <w:tcW w:w="630" w:type="dxa"/>
            <w:tcMar>
              <w:left w:w="29" w:type="dxa"/>
              <w:right w:w="29" w:type="dxa"/>
            </w:tcMar>
          </w:tcPr>
          <w:p w14:paraId="09647BF5" w14:textId="77777777" w:rsidR="001A10D0" w:rsidRPr="00292E5C" w:rsidRDefault="001A10D0" w:rsidP="00562EC6">
            <w:pPr>
              <w:rPr>
                <w:sz w:val="18"/>
                <w:szCs w:val="18"/>
              </w:rPr>
            </w:pPr>
          </w:p>
        </w:tc>
        <w:tc>
          <w:tcPr>
            <w:tcW w:w="715" w:type="dxa"/>
            <w:tcMar>
              <w:left w:w="29" w:type="dxa"/>
              <w:right w:w="29" w:type="dxa"/>
            </w:tcMar>
          </w:tcPr>
          <w:p w14:paraId="6EF4094B" w14:textId="77777777" w:rsidR="001A10D0" w:rsidRPr="00292E5C" w:rsidRDefault="001A10D0" w:rsidP="00562EC6">
            <w:pPr>
              <w:jc w:val="center"/>
              <w:rPr>
                <w:sz w:val="18"/>
                <w:szCs w:val="18"/>
              </w:rPr>
            </w:pPr>
            <w:r w:rsidRPr="00292E5C">
              <w:rPr>
                <w:sz w:val="18"/>
                <w:szCs w:val="18"/>
              </w:rPr>
              <w:t>3</w:t>
            </w:r>
          </w:p>
        </w:tc>
      </w:tr>
      <w:tr w:rsidR="001A10D0" w:rsidRPr="00292E5C" w14:paraId="36A3A0F8" w14:textId="77777777" w:rsidTr="00562EC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8A80538"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30DCE6F3" w14:textId="54934501"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620</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2594B532" w14:textId="5F240D4B" w:rsidR="001A10D0" w:rsidRPr="005B2598" w:rsidRDefault="005B2598" w:rsidP="00562EC6">
            <w:pPr>
              <w:rPr>
                <w:rFonts w:eastAsia="Times New Roman" w:cstheme="minorHAnsi"/>
                <w:sz w:val="18"/>
                <w:szCs w:val="18"/>
              </w:rPr>
            </w:pPr>
            <w:r w:rsidRPr="001A10D0">
              <w:rPr>
                <w:rFonts w:eastAsia="Times New Roman" w:cstheme="minorHAnsi"/>
                <w:sz w:val="18"/>
                <w:szCs w:val="18"/>
              </w:rPr>
              <w:t xml:space="preserve">Internet and Writing Studies </w:t>
            </w:r>
          </w:p>
        </w:tc>
        <w:tc>
          <w:tcPr>
            <w:tcW w:w="3330" w:type="dxa"/>
            <w:tcBorders>
              <w:left w:val="single" w:sz="4" w:space="0" w:color="auto"/>
            </w:tcBorders>
            <w:tcMar>
              <w:left w:w="29" w:type="dxa"/>
              <w:right w:w="29" w:type="dxa"/>
            </w:tcMar>
          </w:tcPr>
          <w:p w14:paraId="54F80C7D" w14:textId="77777777" w:rsidR="001A10D0" w:rsidRPr="00292E5C" w:rsidRDefault="001A10D0" w:rsidP="00562EC6">
            <w:pPr>
              <w:rPr>
                <w:sz w:val="18"/>
                <w:szCs w:val="18"/>
              </w:rPr>
            </w:pPr>
          </w:p>
        </w:tc>
        <w:tc>
          <w:tcPr>
            <w:tcW w:w="720" w:type="dxa"/>
            <w:tcMar>
              <w:left w:w="29" w:type="dxa"/>
              <w:right w:w="29" w:type="dxa"/>
            </w:tcMar>
          </w:tcPr>
          <w:p w14:paraId="4B0402A2" w14:textId="77777777" w:rsidR="001A10D0" w:rsidRPr="00292E5C" w:rsidRDefault="001A10D0" w:rsidP="00562EC6">
            <w:pPr>
              <w:rPr>
                <w:sz w:val="18"/>
                <w:szCs w:val="18"/>
              </w:rPr>
            </w:pPr>
          </w:p>
        </w:tc>
        <w:tc>
          <w:tcPr>
            <w:tcW w:w="630" w:type="dxa"/>
            <w:tcMar>
              <w:left w:w="29" w:type="dxa"/>
              <w:right w:w="29" w:type="dxa"/>
            </w:tcMar>
          </w:tcPr>
          <w:p w14:paraId="73E5D7EA" w14:textId="77777777" w:rsidR="001A10D0" w:rsidRPr="00292E5C" w:rsidRDefault="001A10D0" w:rsidP="00562EC6">
            <w:pPr>
              <w:rPr>
                <w:sz w:val="18"/>
                <w:szCs w:val="18"/>
              </w:rPr>
            </w:pPr>
          </w:p>
        </w:tc>
        <w:tc>
          <w:tcPr>
            <w:tcW w:w="715" w:type="dxa"/>
            <w:tcMar>
              <w:left w:w="29" w:type="dxa"/>
              <w:right w:w="29" w:type="dxa"/>
            </w:tcMar>
          </w:tcPr>
          <w:p w14:paraId="53992EC2" w14:textId="77777777" w:rsidR="001A10D0" w:rsidRPr="00292E5C" w:rsidRDefault="001A10D0" w:rsidP="00562EC6">
            <w:pPr>
              <w:jc w:val="center"/>
              <w:rPr>
                <w:sz w:val="18"/>
                <w:szCs w:val="18"/>
              </w:rPr>
            </w:pPr>
            <w:r w:rsidRPr="00292E5C">
              <w:rPr>
                <w:sz w:val="18"/>
                <w:szCs w:val="18"/>
              </w:rPr>
              <w:t>3</w:t>
            </w:r>
          </w:p>
        </w:tc>
      </w:tr>
      <w:tr w:rsidR="001A10D0" w:rsidRPr="00292E5C" w14:paraId="6FCD979C" w14:textId="77777777" w:rsidTr="00562EC6">
        <w:trPr>
          <w:cantSplit/>
          <w:trHeight w:val="53"/>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63116D" w14:textId="77777777" w:rsidR="001A10D0" w:rsidRPr="003246BD" w:rsidRDefault="001A10D0" w:rsidP="00562EC6">
            <w:pPr>
              <w:jc w:val="center"/>
              <w:rPr>
                <w:sz w:val="18"/>
                <w:szCs w:val="18"/>
              </w:rPr>
            </w:pPr>
            <w:r w:rsidRPr="003246BD">
              <w:rPr>
                <w:sz w:val="18"/>
                <w:szCs w:val="18"/>
              </w:rPr>
              <w:t>⃝</w:t>
            </w:r>
          </w:p>
        </w:tc>
        <w:tc>
          <w:tcPr>
            <w:tcW w:w="1277" w:type="dxa"/>
            <w:tcBorders>
              <w:top w:val="single" w:sz="4" w:space="0" w:color="auto"/>
              <w:left w:val="single" w:sz="4" w:space="0" w:color="auto"/>
              <w:bottom w:val="single" w:sz="4" w:space="0" w:color="auto"/>
              <w:right w:val="single" w:sz="4" w:space="0" w:color="auto"/>
            </w:tcBorders>
            <w:tcMar>
              <w:left w:w="29" w:type="dxa"/>
              <w:right w:w="29" w:type="dxa"/>
            </w:tcMar>
          </w:tcPr>
          <w:p w14:paraId="79A05970" w14:textId="54751DE2" w:rsidR="001A10D0" w:rsidRPr="00292E5C" w:rsidRDefault="00617000" w:rsidP="00562EC6">
            <w:pPr>
              <w:rPr>
                <w:sz w:val="18"/>
                <w:szCs w:val="18"/>
              </w:rPr>
            </w:pPr>
            <w:r>
              <w:rPr>
                <w:rFonts w:eastAsia="Times New Roman" w:cstheme="minorHAnsi"/>
                <w:sz w:val="18"/>
                <w:szCs w:val="18"/>
              </w:rPr>
              <w:t>MAWR01</w:t>
            </w:r>
            <w:r w:rsidR="005B2598" w:rsidRPr="001A10D0">
              <w:rPr>
                <w:rFonts w:eastAsia="Times New Roman" w:cstheme="minorHAnsi"/>
                <w:sz w:val="18"/>
                <w:szCs w:val="18"/>
              </w:rPr>
              <w:t>621</w:t>
            </w:r>
          </w:p>
        </w:tc>
        <w:tc>
          <w:tcPr>
            <w:tcW w:w="3670" w:type="dxa"/>
            <w:tcBorders>
              <w:top w:val="single" w:sz="4" w:space="0" w:color="auto"/>
              <w:left w:val="single" w:sz="4" w:space="0" w:color="auto"/>
              <w:bottom w:val="single" w:sz="4" w:space="0" w:color="auto"/>
              <w:right w:val="single" w:sz="4" w:space="0" w:color="auto"/>
            </w:tcBorders>
            <w:tcMar>
              <w:left w:w="29" w:type="dxa"/>
              <w:right w:w="29" w:type="dxa"/>
            </w:tcMar>
          </w:tcPr>
          <w:p w14:paraId="17940B89" w14:textId="1959DBCD" w:rsidR="001A10D0" w:rsidRPr="00292E5C" w:rsidRDefault="005B2598" w:rsidP="00562EC6">
            <w:pPr>
              <w:rPr>
                <w:sz w:val="18"/>
                <w:szCs w:val="18"/>
              </w:rPr>
            </w:pPr>
            <w:r w:rsidRPr="001A10D0">
              <w:rPr>
                <w:rFonts w:eastAsia="Times New Roman" w:cstheme="minorHAnsi"/>
                <w:sz w:val="18"/>
                <w:szCs w:val="18"/>
              </w:rPr>
              <w:t>Visual Rhetoric and Multimodal Composition</w:t>
            </w:r>
          </w:p>
        </w:tc>
        <w:tc>
          <w:tcPr>
            <w:tcW w:w="3330" w:type="dxa"/>
            <w:tcBorders>
              <w:left w:val="single" w:sz="4" w:space="0" w:color="auto"/>
            </w:tcBorders>
            <w:tcMar>
              <w:left w:w="29" w:type="dxa"/>
              <w:right w:w="29" w:type="dxa"/>
            </w:tcMar>
          </w:tcPr>
          <w:p w14:paraId="258B4556" w14:textId="77777777" w:rsidR="001A10D0" w:rsidRPr="00292E5C" w:rsidRDefault="001A10D0" w:rsidP="00562EC6">
            <w:pPr>
              <w:rPr>
                <w:sz w:val="18"/>
                <w:szCs w:val="18"/>
              </w:rPr>
            </w:pPr>
          </w:p>
        </w:tc>
        <w:tc>
          <w:tcPr>
            <w:tcW w:w="720" w:type="dxa"/>
            <w:tcMar>
              <w:left w:w="29" w:type="dxa"/>
              <w:right w:w="29" w:type="dxa"/>
            </w:tcMar>
          </w:tcPr>
          <w:p w14:paraId="6AEFC16B" w14:textId="77777777" w:rsidR="001A10D0" w:rsidRPr="00292E5C" w:rsidRDefault="001A10D0" w:rsidP="00562EC6">
            <w:pPr>
              <w:rPr>
                <w:sz w:val="18"/>
                <w:szCs w:val="18"/>
              </w:rPr>
            </w:pPr>
          </w:p>
        </w:tc>
        <w:tc>
          <w:tcPr>
            <w:tcW w:w="630" w:type="dxa"/>
            <w:tcMar>
              <w:left w:w="29" w:type="dxa"/>
              <w:right w:w="29" w:type="dxa"/>
            </w:tcMar>
          </w:tcPr>
          <w:p w14:paraId="0ADC0329" w14:textId="77777777" w:rsidR="001A10D0" w:rsidRPr="00292E5C" w:rsidRDefault="001A10D0" w:rsidP="00562EC6">
            <w:pPr>
              <w:rPr>
                <w:sz w:val="18"/>
                <w:szCs w:val="18"/>
              </w:rPr>
            </w:pPr>
          </w:p>
        </w:tc>
        <w:tc>
          <w:tcPr>
            <w:tcW w:w="715" w:type="dxa"/>
            <w:tcMar>
              <w:left w:w="29" w:type="dxa"/>
              <w:right w:w="29" w:type="dxa"/>
            </w:tcMar>
          </w:tcPr>
          <w:p w14:paraId="3571F4EA" w14:textId="77777777" w:rsidR="001A10D0" w:rsidRPr="00292E5C" w:rsidRDefault="001A10D0" w:rsidP="00562EC6">
            <w:pPr>
              <w:jc w:val="center"/>
              <w:rPr>
                <w:sz w:val="18"/>
                <w:szCs w:val="18"/>
              </w:rPr>
            </w:pPr>
            <w:r w:rsidRPr="00292E5C">
              <w:rPr>
                <w:sz w:val="18"/>
                <w:szCs w:val="18"/>
              </w:rPr>
              <w:t>3</w:t>
            </w:r>
          </w:p>
        </w:tc>
      </w:tr>
    </w:tbl>
    <w:p w14:paraId="46ACC771" w14:textId="3BF36C2C" w:rsidR="00D2761D" w:rsidRDefault="00D2761D" w:rsidP="009C0613"/>
    <w:p w14:paraId="00865342" w14:textId="77777777" w:rsidR="00D2761D" w:rsidRPr="00D2761D" w:rsidRDefault="00D2761D" w:rsidP="00D2761D"/>
    <w:p w14:paraId="4B8CFB91" w14:textId="77777777" w:rsidR="00D2761D" w:rsidRPr="00D2761D" w:rsidRDefault="00D2761D" w:rsidP="00D2761D"/>
    <w:p w14:paraId="46859B28" w14:textId="77777777" w:rsidR="00D2761D" w:rsidRPr="00D2761D" w:rsidRDefault="00D2761D" w:rsidP="00D2761D"/>
    <w:p w14:paraId="653F2ED6" w14:textId="77777777" w:rsidR="00D2761D" w:rsidRPr="00D2761D" w:rsidRDefault="00D2761D" w:rsidP="00D2761D"/>
    <w:p w14:paraId="04899CE5" w14:textId="43F4B0B8" w:rsidR="00D2761D" w:rsidRDefault="00D2761D" w:rsidP="00D2761D"/>
    <w:p w14:paraId="1D2C48AE" w14:textId="77777777" w:rsidR="000109E5" w:rsidRPr="00D2761D" w:rsidRDefault="000109E5" w:rsidP="00D2761D">
      <w:pPr>
        <w:ind w:firstLine="720"/>
      </w:pPr>
    </w:p>
    <w:sectPr w:rsidR="000109E5" w:rsidRPr="00D2761D" w:rsidSect="009C0613">
      <w:headerReference w:type="even" r:id="rId7"/>
      <w:headerReference w:type="default" r:id="rId8"/>
      <w:footerReference w:type="even" r:id="rId9"/>
      <w:footerReference w:type="default" r:id="rId10"/>
      <w:headerReference w:type="first" r:id="rId11"/>
      <w:footerReference w:type="first" r:id="rId12"/>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9DA5" w14:textId="77777777" w:rsidR="00683252" w:rsidRDefault="00683252" w:rsidP="00C27444">
      <w:pPr>
        <w:spacing w:after="0" w:line="240" w:lineRule="auto"/>
      </w:pPr>
      <w:r>
        <w:separator/>
      </w:r>
    </w:p>
  </w:endnote>
  <w:endnote w:type="continuationSeparator" w:id="0">
    <w:p w14:paraId="4C936AD5" w14:textId="77777777" w:rsidR="00683252" w:rsidRDefault="00683252" w:rsidP="00C2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C30C" w14:textId="77777777" w:rsidR="00D2761D" w:rsidRDefault="00D2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4EE5" w14:textId="303514A6" w:rsidR="0073364F" w:rsidRPr="0073364F" w:rsidRDefault="0073364F">
    <w:pPr>
      <w:pStyle w:val="Footer"/>
      <w:rPr>
        <w:sz w:val="16"/>
        <w:szCs w:val="16"/>
      </w:rPr>
    </w:pPr>
    <w:r w:rsidRPr="0073364F">
      <w:rPr>
        <w:sz w:val="16"/>
        <w:szCs w:val="16"/>
      </w:rPr>
      <w:t>Up</w:t>
    </w:r>
    <w:r w:rsidR="00B85214">
      <w:rPr>
        <w:sz w:val="16"/>
        <w:szCs w:val="16"/>
      </w:rPr>
      <w:t>dated</w:t>
    </w:r>
    <w:r w:rsidRPr="0073364F">
      <w:rPr>
        <w:sz w:val="16"/>
        <w:szCs w:val="16"/>
      </w:rPr>
      <w:t xml:space="preserve"> </w:t>
    </w:r>
    <w:r w:rsidR="00D2761D">
      <w:rPr>
        <w:sz w:val="16"/>
        <w:szCs w:val="16"/>
      </w:rPr>
      <w:t>9/21</w:t>
    </w:r>
    <w:bookmarkStart w:id="0" w:name="_GoBack"/>
    <w:bookmarkEnd w:id="0"/>
    <w:r w:rsidRPr="0073364F">
      <w:rPr>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0A77" w14:textId="77777777" w:rsidR="00D2761D" w:rsidRDefault="00D2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BFC6" w14:textId="77777777" w:rsidR="00683252" w:rsidRDefault="00683252" w:rsidP="00C27444">
      <w:pPr>
        <w:spacing w:after="0" w:line="240" w:lineRule="auto"/>
      </w:pPr>
      <w:r>
        <w:separator/>
      </w:r>
    </w:p>
  </w:footnote>
  <w:footnote w:type="continuationSeparator" w:id="0">
    <w:p w14:paraId="59DAD62F" w14:textId="77777777" w:rsidR="00683252" w:rsidRDefault="00683252" w:rsidP="00C2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1479" w14:textId="77777777" w:rsidR="00D2761D" w:rsidRDefault="00D2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A51A" w14:textId="77777777" w:rsidR="001A10D0" w:rsidRDefault="001A10D0" w:rsidP="00787CCF">
    <w:pPr>
      <w:pStyle w:val="Title"/>
      <w:tabs>
        <w:tab w:val="left" w:pos="3465"/>
        <w:tab w:val="center" w:pos="5400"/>
      </w:tabs>
    </w:pPr>
    <w:r>
      <w:t>Certificate of Undergraduate Study</w:t>
    </w:r>
    <w:r w:rsidR="00C02ABF">
      <w:t xml:space="preserve"> </w:t>
    </w:r>
    <w:r w:rsidR="00787CCF">
      <w:t>in</w:t>
    </w:r>
    <w:r w:rsidR="00C02ABF">
      <w:t xml:space="preserve"> </w:t>
    </w:r>
  </w:p>
  <w:p w14:paraId="006D7075" w14:textId="5CEADA8B" w:rsidR="00C02ABF" w:rsidRPr="004E6776" w:rsidRDefault="00C02ABF" w:rsidP="00787CCF">
    <w:pPr>
      <w:pStyle w:val="Title"/>
      <w:tabs>
        <w:tab w:val="left" w:pos="3465"/>
        <w:tab w:val="center" w:pos="5400"/>
      </w:tabs>
    </w:pPr>
    <w:r>
      <w:t>Technical &amp; Professional Writing</w:t>
    </w:r>
  </w:p>
  <w:p w14:paraId="017FE2C5" w14:textId="77777777" w:rsidR="00C27444" w:rsidRPr="00C02ABF" w:rsidRDefault="00C27444" w:rsidP="00C02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DC18" w14:textId="77777777" w:rsidR="00D2761D" w:rsidRDefault="00D2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BFC"/>
    <w:multiLevelType w:val="hybridMultilevel"/>
    <w:tmpl w:val="8118F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35A22"/>
    <w:multiLevelType w:val="hybridMultilevel"/>
    <w:tmpl w:val="39980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AA"/>
    <w:rsid w:val="000109E5"/>
    <w:rsid w:val="000F583F"/>
    <w:rsid w:val="00114856"/>
    <w:rsid w:val="001A10D0"/>
    <w:rsid w:val="002042D9"/>
    <w:rsid w:val="00366B4E"/>
    <w:rsid w:val="003A1C62"/>
    <w:rsid w:val="003F0799"/>
    <w:rsid w:val="005764D0"/>
    <w:rsid w:val="005B2598"/>
    <w:rsid w:val="005B3F61"/>
    <w:rsid w:val="00617000"/>
    <w:rsid w:val="00683252"/>
    <w:rsid w:val="0073364F"/>
    <w:rsid w:val="007829AA"/>
    <w:rsid w:val="00787CCF"/>
    <w:rsid w:val="0095168F"/>
    <w:rsid w:val="009C0613"/>
    <w:rsid w:val="009D3260"/>
    <w:rsid w:val="00A743B9"/>
    <w:rsid w:val="00B85214"/>
    <w:rsid w:val="00C02ABF"/>
    <w:rsid w:val="00C27444"/>
    <w:rsid w:val="00D2761D"/>
    <w:rsid w:val="00DA2D7A"/>
    <w:rsid w:val="00F1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BA77"/>
  <w15:docId w15:val="{8DAFC3F7-4218-854F-9DC3-139DE075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0613"/>
    <w:pPr>
      <w:keepNext/>
      <w:keepLines/>
      <w:spacing w:after="20" w:line="240" w:lineRule="auto"/>
      <w:outlineLvl w:val="1"/>
    </w:pPr>
    <w:rPr>
      <w:rFonts w:asciiTheme="majorHAnsi" w:eastAsiaTheme="majorEastAsia" w:hAnsiTheme="majorHAnsi" w:cstheme="majorBidi"/>
      <w: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44"/>
  </w:style>
  <w:style w:type="paragraph" w:styleId="Footer">
    <w:name w:val="footer"/>
    <w:basedOn w:val="Normal"/>
    <w:link w:val="FooterChar"/>
    <w:uiPriority w:val="99"/>
    <w:unhideWhenUsed/>
    <w:rsid w:val="00C2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44"/>
  </w:style>
  <w:style w:type="paragraph" w:styleId="ListParagraph">
    <w:name w:val="List Paragraph"/>
    <w:basedOn w:val="Normal"/>
    <w:uiPriority w:val="34"/>
    <w:qFormat/>
    <w:rsid w:val="005B3F61"/>
    <w:pPr>
      <w:ind w:left="720"/>
      <w:contextualSpacing/>
    </w:pPr>
  </w:style>
  <w:style w:type="table" w:styleId="TableGrid">
    <w:name w:val="Table Grid"/>
    <w:basedOn w:val="TableNormal"/>
    <w:uiPriority w:val="39"/>
    <w:rsid w:val="003A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0613"/>
    <w:rPr>
      <w:rFonts w:asciiTheme="majorHAnsi" w:eastAsiaTheme="majorEastAsia" w:hAnsiTheme="majorHAnsi" w:cstheme="majorBidi"/>
      <w:i/>
      <w:smallCaps/>
      <w:color w:val="000000" w:themeColor="text1"/>
      <w:sz w:val="26"/>
      <w:szCs w:val="26"/>
    </w:rPr>
  </w:style>
  <w:style w:type="paragraph" w:customStyle="1" w:styleId="RC-comments">
    <w:name w:val="RC-comments"/>
    <w:basedOn w:val="Normal"/>
    <w:qFormat/>
    <w:rsid w:val="009C0613"/>
    <w:pPr>
      <w:spacing w:after="20" w:line="240" w:lineRule="auto"/>
      <w:contextualSpacing/>
      <w:jc w:val="center"/>
    </w:pPr>
    <w:rPr>
      <w:i/>
      <w:sz w:val="16"/>
    </w:rPr>
  </w:style>
  <w:style w:type="paragraph" w:styleId="Title">
    <w:name w:val="Title"/>
    <w:basedOn w:val="Normal"/>
    <w:next w:val="Normal"/>
    <w:link w:val="TitleChar"/>
    <w:uiPriority w:val="10"/>
    <w:qFormat/>
    <w:rsid w:val="00C02ABF"/>
    <w:pPr>
      <w:pBdr>
        <w:top w:val="single" w:sz="4" w:space="0" w:color="000000" w:themeColor="text1"/>
        <w:left w:val="single" w:sz="4" w:space="0" w:color="000000" w:themeColor="text1"/>
        <w:bottom w:val="single" w:sz="4" w:space="0" w:color="000000" w:themeColor="text1"/>
        <w:right w:val="single" w:sz="4" w:space="0" w:color="000000" w:themeColor="text1"/>
      </w:pBdr>
      <w:shd w:val="clear" w:color="auto" w:fill="FFF2CC" w:themeFill="accent4" w:themeFillTint="33"/>
      <w:spacing w:after="80" w:line="240" w:lineRule="auto"/>
      <w:contextualSpacing/>
      <w:jc w:val="center"/>
    </w:pPr>
    <w:rPr>
      <w:rFonts w:asciiTheme="majorHAnsi" w:eastAsiaTheme="majorEastAsia" w:hAnsiTheme="majorHAnsi" w:cstheme="majorBidi"/>
      <w:b/>
      <w:color w:val="000000" w:themeColor="text1"/>
      <w:spacing w:val="-10"/>
      <w:kern w:val="28"/>
      <w:sz w:val="50"/>
      <w:szCs w:val="56"/>
    </w:rPr>
  </w:style>
  <w:style w:type="character" w:customStyle="1" w:styleId="TitleChar">
    <w:name w:val="Title Char"/>
    <w:basedOn w:val="DefaultParagraphFont"/>
    <w:link w:val="Title"/>
    <w:uiPriority w:val="10"/>
    <w:rsid w:val="00C02ABF"/>
    <w:rPr>
      <w:rFonts w:asciiTheme="majorHAnsi" w:eastAsiaTheme="majorEastAsia" w:hAnsiTheme="majorHAnsi" w:cstheme="majorBidi"/>
      <w:b/>
      <w:color w:val="000000" w:themeColor="text1"/>
      <w:spacing w:val="-10"/>
      <w:kern w:val="28"/>
      <w:sz w:val="50"/>
      <w:szCs w:val="56"/>
      <w:shd w:val="clear" w:color="auto" w:fill="FFF2CC" w:themeFill="accent4" w:themeFillTint="33"/>
    </w:rPr>
  </w:style>
  <w:style w:type="paragraph" w:customStyle="1" w:styleId="textbox">
    <w:name w:val="textbox"/>
    <w:basedOn w:val="Normal"/>
    <w:rsid w:val="002042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10D0"/>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A10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Earl J</dc:creator>
  <cp:lastModifiedBy>Andrew Kopp</cp:lastModifiedBy>
  <cp:revision>2</cp:revision>
  <dcterms:created xsi:type="dcterms:W3CDTF">2018-09-21T18:06:00Z</dcterms:created>
  <dcterms:modified xsi:type="dcterms:W3CDTF">2018-09-21T18:06:00Z</dcterms:modified>
</cp:coreProperties>
</file>